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9627347"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w:t>
      </w:r>
      <w:r w:rsidR="000A572B">
        <w:rPr>
          <w:noProof w:val="0"/>
          <w:color w:val="000000" w:themeColor="text1"/>
          <w:sz w:val="24"/>
          <w:szCs w:val="24"/>
          <w:lang w:val="de-DE"/>
        </w:rPr>
        <w:t>10</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w:t>
      </w:r>
      <w:r w:rsidR="00C41809">
        <w:rPr>
          <w:noProof w:val="0"/>
          <w:color w:val="000000" w:themeColor="text1"/>
          <w:sz w:val="24"/>
          <w:szCs w:val="24"/>
          <w:lang w:val="de-DE"/>
        </w:rPr>
        <w:t>20</w:t>
      </w:r>
      <w:r w:rsidR="00A84AE1">
        <w:rPr>
          <w:noProof w:val="0"/>
          <w:color w:val="000000" w:themeColor="text1"/>
          <w:sz w:val="24"/>
          <w:szCs w:val="24"/>
          <w:lang w:val="de-DE"/>
        </w:rPr>
        <w:t>6486</w:t>
      </w:r>
      <w:r w:rsidR="277470CE" w:rsidRPr="026414D0">
        <w:rPr>
          <w:noProof w:val="0"/>
          <w:color w:val="000000" w:themeColor="text1"/>
          <w:sz w:val="24"/>
          <w:szCs w:val="24"/>
          <w:lang w:val="de-DE"/>
        </w:rPr>
        <w:t xml:space="preserve">                                                                 </w:t>
      </w:r>
    </w:p>
    <w:p w14:paraId="30E02940" w14:textId="1ADB1DBE" w:rsidR="00CA26CE" w:rsidRPr="00110E23" w:rsidRDefault="00D06C2A" w:rsidP="00CA26CE">
      <w:pPr>
        <w:pStyle w:val="Header"/>
        <w:rPr>
          <w:noProof w:val="0"/>
          <w:color w:val="000000" w:themeColor="text1"/>
          <w:sz w:val="24"/>
          <w:szCs w:val="24"/>
          <w:lang w:val="de-DE"/>
        </w:rPr>
      </w:pPr>
      <w:r>
        <w:rPr>
          <w:noProof w:val="0"/>
          <w:color w:val="000000" w:themeColor="text1"/>
          <w:sz w:val="24"/>
          <w:szCs w:val="24"/>
          <w:lang w:val="de-DE"/>
        </w:rPr>
        <w:t>Toulouse</w:t>
      </w:r>
      <w:r w:rsidR="002E62C2" w:rsidRPr="002E62C2">
        <w:rPr>
          <w:noProof w:val="0"/>
          <w:color w:val="000000" w:themeColor="text1"/>
          <w:sz w:val="24"/>
          <w:szCs w:val="24"/>
          <w:lang w:val="de-DE"/>
        </w:rPr>
        <w:t>,</w:t>
      </w:r>
      <w:r>
        <w:rPr>
          <w:noProof w:val="0"/>
          <w:color w:val="000000" w:themeColor="text1"/>
          <w:sz w:val="24"/>
          <w:szCs w:val="24"/>
          <w:lang w:val="de-DE"/>
        </w:rPr>
        <w:t xml:space="preserve"> France</w:t>
      </w:r>
      <w:r w:rsidR="002E62C2" w:rsidRPr="002E62C2">
        <w:rPr>
          <w:noProof w:val="0"/>
          <w:color w:val="000000" w:themeColor="text1"/>
          <w:sz w:val="24"/>
          <w:szCs w:val="24"/>
          <w:lang w:val="de-DE"/>
        </w:rPr>
        <w:t xml:space="preserve"> </w:t>
      </w:r>
      <w:r>
        <w:rPr>
          <w:noProof w:val="0"/>
          <w:color w:val="000000" w:themeColor="text1"/>
          <w:sz w:val="24"/>
          <w:szCs w:val="24"/>
          <w:lang w:val="de-DE"/>
        </w:rPr>
        <w:t>August 22nd</w:t>
      </w:r>
      <w:r w:rsidR="002E62C2" w:rsidRPr="002E62C2">
        <w:rPr>
          <w:noProof w:val="0"/>
          <w:color w:val="000000" w:themeColor="text1"/>
          <w:sz w:val="24"/>
          <w:szCs w:val="24"/>
          <w:lang w:val="de-DE"/>
        </w:rPr>
        <w:t xml:space="preserve"> – </w:t>
      </w:r>
      <w:r w:rsidR="0012662F">
        <w:rPr>
          <w:noProof w:val="0"/>
          <w:color w:val="000000" w:themeColor="text1"/>
          <w:sz w:val="24"/>
          <w:szCs w:val="24"/>
          <w:lang w:val="de-DE"/>
        </w:rPr>
        <w:t>2</w:t>
      </w:r>
      <w:r>
        <w:rPr>
          <w:noProof w:val="0"/>
          <w:color w:val="000000" w:themeColor="text1"/>
          <w:sz w:val="24"/>
          <w:szCs w:val="24"/>
          <w:lang w:val="de-DE"/>
        </w:rPr>
        <w:t>6</w:t>
      </w:r>
      <w:r w:rsidR="0012662F">
        <w:rPr>
          <w:noProof w:val="0"/>
          <w:color w:val="000000" w:themeColor="text1"/>
          <w:sz w:val="24"/>
          <w:szCs w:val="24"/>
          <w:lang w:val="de-DE"/>
        </w:rPr>
        <w:t>th</w:t>
      </w:r>
      <w:r w:rsidR="002E62C2" w:rsidRPr="002E62C2">
        <w:rPr>
          <w:noProof w:val="0"/>
          <w:color w:val="000000" w:themeColor="text1"/>
          <w:sz w:val="24"/>
          <w:szCs w:val="24"/>
          <w:lang w:val="de-DE"/>
        </w:rPr>
        <w:t>,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125D8931"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2964E928" w:rsidR="0034111C" w:rsidRPr="001B7180" w:rsidRDefault="0034111C" w:rsidP="16512788">
      <w:pPr>
        <w:ind w:left="1985" w:hanging="1985"/>
        <w:rPr>
          <w:rFonts w:ascii="Arial" w:hAnsi="Arial" w:cs="Arial"/>
          <w:b/>
          <w:bCs/>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C41809">
        <w:rPr>
          <w:rFonts w:ascii="Arial" w:hAnsi="Arial" w:cs="Arial"/>
          <w:b/>
          <w:bCs/>
          <w:color w:val="000000" w:themeColor="text1"/>
          <w:sz w:val="24"/>
          <w:szCs w:val="24"/>
          <w:lang w:val="en-US"/>
        </w:rPr>
        <w:t>Maintenance of</w:t>
      </w:r>
      <w:r w:rsidR="00787536" w:rsidRPr="001B7180">
        <w:rPr>
          <w:rFonts w:ascii="Arial" w:hAnsi="Arial" w:cs="Arial"/>
          <w:b/>
          <w:bCs/>
          <w:sz w:val="24"/>
          <w:szCs w:val="24"/>
          <w:lang w:val="en-US"/>
        </w:rPr>
        <w:t xml:space="preserve"> </w:t>
      </w:r>
      <w:r w:rsidR="0012662F">
        <w:rPr>
          <w:rFonts w:ascii="Arial" w:hAnsi="Arial" w:cs="Arial"/>
          <w:b/>
          <w:bCs/>
          <w:sz w:val="24"/>
          <w:szCs w:val="24"/>
          <w:lang w:val="en-US"/>
        </w:rPr>
        <w:t xml:space="preserve">NR Positioning </w:t>
      </w:r>
      <w:r w:rsidR="00D06C2A">
        <w:rPr>
          <w:rFonts w:ascii="Arial" w:hAnsi="Arial" w:cs="Arial"/>
          <w:b/>
          <w:bCs/>
          <w:sz w:val="24"/>
          <w:szCs w:val="24"/>
          <w:lang w:val="en-US"/>
        </w:rPr>
        <w:t>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8157C71" w14:textId="1F515A88" w:rsidR="00002176" w:rsidRPr="0012662F" w:rsidRDefault="004812B9" w:rsidP="00AF13C1">
      <w:pPr>
        <w:rPr>
          <w:rFonts w:eastAsia="MS Mincho"/>
        </w:rPr>
      </w:pPr>
      <w:bookmarkStart w:id="0" w:name="_Hlk510705081"/>
      <w:r w:rsidRPr="003D3F36">
        <w:rPr>
          <w:color w:val="000000" w:themeColor="text1"/>
          <w:lang w:val="en-US"/>
        </w:rPr>
        <w:t>In Rel-1</w:t>
      </w:r>
      <w:r w:rsidR="00AF13C1">
        <w:rPr>
          <w:color w:val="000000" w:themeColor="text1"/>
          <w:lang w:val="en-US"/>
        </w:rPr>
        <w:t xml:space="preserve">7 a work item on enhanced positioning was completed. This paper discusses maintenance issues for Rel-17 </w:t>
      </w:r>
      <w:proofErr w:type="spellStart"/>
      <w:r w:rsidR="00AF13C1">
        <w:rPr>
          <w:color w:val="000000" w:themeColor="text1"/>
          <w:lang w:val="en-US"/>
        </w:rPr>
        <w:t>ePos</w:t>
      </w:r>
      <w:proofErr w:type="spellEnd"/>
      <w:r w:rsidR="00AF13C1">
        <w:rPr>
          <w:color w:val="000000" w:themeColor="text1"/>
          <w:lang w:val="en-US"/>
        </w:rPr>
        <w:t xml:space="preserve"> and serves as a companion </w:t>
      </w:r>
      <w:proofErr w:type="spellStart"/>
      <w:r w:rsidR="00AF13C1">
        <w:rPr>
          <w:color w:val="000000" w:themeColor="text1"/>
          <w:lang w:val="en-US"/>
        </w:rPr>
        <w:t>TDoc</w:t>
      </w:r>
      <w:proofErr w:type="spellEnd"/>
      <w:r w:rsidR="00AF13C1">
        <w:rPr>
          <w:color w:val="000000" w:themeColor="text1"/>
          <w:lang w:val="en-US"/>
        </w:rPr>
        <w:t xml:space="preserve"> to our draft CRs [</w:t>
      </w:r>
      <w:r w:rsidR="004F20DA">
        <w:rPr>
          <w:color w:val="000000" w:themeColor="text1"/>
          <w:lang w:val="en-US"/>
        </w:rPr>
        <w:t>1-3</w:t>
      </w:r>
      <w:r w:rsidR="00AF13C1">
        <w:rPr>
          <w:color w:val="000000" w:themeColor="text1"/>
          <w:lang w:val="en-US"/>
        </w:rPr>
        <w:t xml:space="preserve">]. We explain the background and the necessity for these issues. </w:t>
      </w:r>
    </w:p>
    <w:p w14:paraId="30E15393" w14:textId="342087F5" w:rsidR="00015EFF" w:rsidRDefault="52562533" w:rsidP="002E1293">
      <w:pPr>
        <w:pStyle w:val="Heading1"/>
        <w:rPr>
          <w:color w:val="000000" w:themeColor="text1"/>
          <w:lang w:val="en-US"/>
        </w:rPr>
      </w:pPr>
      <w:r w:rsidRPr="003D3F36">
        <w:rPr>
          <w:color w:val="000000" w:themeColor="text1"/>
          <w:lang w:val="en-US"/>
        </w:rPr>
        <w:t>Discussion</w:t>
      </w:r>
      <w:bookmarkEnd w:id="0"/>
    </w:p>
    <w:p w14:paraId="32B67F98" w14:textId="77777777" w:rsidR="00AF13C1" w:rsidRDefault="00AF13C1" w:rsidP="00AF13C1">
      <w:pPr>
        <w:pStyle w:val="Heading2"/>
        <w:ind w:left="567"/>
        <w:rPr>
          <w:lang w:val="en-US" w:eastAsia="ja-JP"/>
        </w:rPr>
      </w:pPr>
      <w:r>
        <w:rPr>
          <w:lang w:val="en-US" w:eastAsia="ja-JP"/>
        </w:rPr>
        <w:t>Remaining issues on timing and RSRPP measurement</w:t>
      </w:r>
    </w:p>
    <w:p w14:paraId="1E49B17A" w14:textId="77777777" w:rsidR="00AF13C1" w:rsidRPr="00A1533B" w:rsidRDefault="00AF13C1" w:rsidP="00AF13C1">
      <w:pPr>
        <w:rPr>
          <w:lang w:val="en-US" w:eastAsia="ja-JP"/>
        </w:rPr>
      </w:pPr>
      <w:r>
        <w:rPr>
          <w:lang w:val="en-US" w:eastAsia="ja-JP"/>
        </w:rPr>
        <w:t>From the recently agreed definition of</w:t>
      </w:r>
      <w:r w:rsidRPr="00A1533B">
        <w:rPr>
          <w:lang w:val="en-US" w:eastAsia="ja-JP"/>
        </w:rPr>
        <w:t xml:space="preserve"> the PRS RSRPP measurement </w:t>
      </w:r>
      <w:r>
        <w:rPr>
          <w:lang w:val="en-US" w:eastAsia="ja-JP"/>
        </w:rPr>
        <w:t xml:space="preserve">we can see that </w:t>
      </w:r>
      <w:r w:rsidRPr="00A1533B">
        <w:rPr>
          <w:lang w:val="en-US" w:eastAsia="ja-JP"/>
        </w:rPr>
        <w:t>the 1st delay path corresponds to the first detected path in time. The intention from RAN1 was that the RSRPP of this “first detected path in time” would some</w:t>
      </w:r>
      <w:r>
        <w:rPr>
          <w:lang w:val="en-US" w:eastAsia="ja-JP"/>
        </w:rPr>
        <w:t>how</w:t>
      </w:r>
      <w:r w:rsidRPr="00A1533B">
        <w:rPr>
          <w:lang w:val="en-US" w:eastAsia="ja-JP"/>
        </w:rPr>
        <w:t xml:space="preserve"> give the LMF information about the power of the peak corresponding to the point where the UE reports the RSTD. However, as </w:t>
      </w:r>
      <w:r>
        <w:rPr>
          <w:lang w:val="en-US" w:eastAsia="ja-JP"/>
        </w:rPr>
        <w:t>looking at the definition of</w:t>
      </w:r>
      <w:r w:rsidRPr="00A1533B">
        <w:rPr>
          <w:lang w:val="en-US" w:eastAsia="ja-JP"/>
        </w:rPr>
        <w:t xml:space="preserve"> the RSTD measurement there is no mention of “first detected path”. It is fully up to UE implementation how the RSTD value is selected</w:t>
      </w:r>
      <w:r>
        <w:rPr>
          <w:lang w:val="en-US" w:eastAsia="ja-JP"/>
        </w:rPr>
        <w:t>.</w:t>
      </w:r>
    </w:p>
    <w:p w14:paraId="0C2A6533" w14:textId="77777777" w:rsidR="00AF13C1" w:rsidRDefault="00AF13C1" w:rsidP="00AF13C1">
      <w:pPr>
        <w:rPr>
          <w:lang w:val="en-US" w:eastAsia="ja-JP"/>
        </w:rPr>
      </w:pPr>
      <w:r w:rsidRPr="00A1533B">
        <w:rPr>
          <w:lang w:val="en-US" w:eastAsia="ja-JP"/>
        </w:rPr>
        <w:t xml:space="preserve">However, this is problematic as it is also up to the UE how to determine what is the first detected path in time for the PRS RSRPP measurement. This is </w:t>
      </w:r>
      <w:proofErr w:type="gramStart"/>
      <w:r w:rsidRPr="00A1533B">
        <w:rPr>
          <w:lang w:val="en-US" w:eastAsia="ja-JP"/>
        </w:rPr>
        <w:t>due to the fact that</w:t>
      </w:r>
      <w:proofErr w:type="gramEnd"/>
      <w:r w:rsidRPr="00A1533B">
        <w:rPr>
          <w:lang w:val="en-US" w:eastAsia="ja-JP"/>
        </w:rPr>
        <w:t xml:space="preserve"> the first detected path is not defined. So, the problem is that even a single UE may use a different method for determining the first path of the PRS RSRPP and the path for deciding the RSTD value. In this case the LMF cannot make use of the RSRPP values and in fact may make the incorrect assumption that the RSRPP and RSTD values reported are talking about the same paths</w:t>
      </w:r>
    </w:p>
    <w:p w14:paraId="5178FAC4" w14:textId="0EB7325E" w:rsidR="00AF13C1" w:rsidRDefault="00AF13C1" w:rsidP="00AF13C1">
      <w:pPr>
        <w:rPr>
          <w:lang w:val="en-US" w:eastAsia="ja-JP"/>
        </w:rPr>
      </w:pPr>
      <w:r w:rsidRPr="00876539">
        <w:rPr>
          <w:b/>
          <w:bCs/>
          <w:lang w:val="en-US" w:eastAsia="ja-JP"/>
        </w:rPr>
        <w:t xml:space="preserve">Observation </w:t>
      </w:r>
      <w:r w:rsidR="001F5CF5">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2939159C" w14:textId="77777777" w:rsidR="00AF13C1" w:rsidRDefault="00AF13C1" w:rsidP="00AF13C1">
      <w:pPr>
        <w:rPr>
          <w:highlight w:val="yellow"/>
          <w:lang w:val="en-US" w:eastAsia="ja-JP"/>
        </w:rPr>
      </w:pPr>
      <w:r>
        <w:rPr>
          <w:lang w:val="en-US" w:eastAsia="ja-JP"/>
        </w:rPr>
        <w:t>To address this problem, it should be ensured that the UE has the same understanding of paths when reporting to the LMF. As such we make the following proposal</w:t>
      </w:r>
    </w:p>
    <w:p w14:paraId="0DFEC470" w14:textId="0992D182" w:rsidR="00AF13C1" w:rsidRDefault="00AF13C1" w:rsidP="00AF13C1">
      <w:pPr>
        <w:jc w:val="both"/>
        <w:rPr>
          <w:szCs w:val="18"/>
        </w:rPr>
      </w:pPr>
      <w:r w:rsidRPr="00876539">
        <w:rPr>
          <w:b/>
          <w:bCs/>
          <w:szCs w:val="18"/>
        </w:rPr>
        <w:t xml:space="preserve">Proposal </w:t>
      </w:r>
      <w:r w:rsidR="001F5CF5">
        <w:rPr>
          <w:b/>
          <w:bCs/>
          <w:szCs w:val="18"/>
        </w:rPr>
        <w:t>1</w:t>
      </w:r>
      <w:r w:rsidRPr="00876539">
        <w:rPr>
          <w:szCs w:val="18"/>
        </w:rPr>
        <w:t xml:space="preserve">: </w:t>
      </w:r>
      <w:r>
        <w:rPr>
          <w:szCs w:val="18"/>
        </w:rPr>
        <w:t>When the UE reports both RSTD and RSRPP measurements it should use the same detected paths for both measurements in the reporting.</w:t>
      </w:r>
      <w:bookmarkStart w:id="1" w:name="_Toc29673158"/>
      <w:bookmarkStart w:id="2" w:name="_Toc29673299"/>
      <w:bookmarkStart w:id="3" w:name="_Toc29674292"/>
      <w:bookmarkStart w:id="4" w:name="_Toc36645522"/>
      <w:bookmarkStart w:id="5" w:name="_Toc45810567"/>
      <w:bookmarkStart w:id="6" w:name="_Toc100147370"/>
    </w:p>
    <w:p w14:paraId="17307265" w14:textId="13C11FC1" w:rsidR="00207481" w:rsidRPr="00876539" w:rsidRDefault="00207481" w:rsidP="00AF13C1">
      <w:pPr>
        <w:jc w:val="both"/>
        <w:rPr>
          <w:szCs w:val="18"/>
        </w:rPr>
      </w:pPr>
      <w:r w:rsidRPr="001F5CF5">
        <w:rPr>
          <w:b/>
          <w:bCs/>
          <w:szCs w:val="18"/>
        </w:rPr>
        <w:t xml:space="preserve">Proposal </w:t>
      </w:r>
      <w:r w:rsidR="001F5CF5">
        <w:rPr>
          <w:b/>
          <w:bCs/>
          <w:szCs w:val="18"/>
        </w:rPr>
        <w:t>2</w:t>
      </w:r>
      <w:r>
        <w:rPr>
          <w:szCs w:val="18"/>
        </w:rPr>
        <w:t>: Agree to the CR in R1-2206489.</w:t>
      </w:r>
    </w:p>
    <w:bookmarkEnd w:id="1"/>
    <w:bookmarkEnd w:id="2"/>
    <w:bookmarkEnd w:id="3"/>
    <w:bookmarkEnd w:id="4"/>
    <w:bookmarkEnd w:id="5"/>
    <w:bookmarkEnd w:id="6"/>
    <w:p w14:paraId="07BDBE17" w14:textId="77777777" w:rsidR="00AF13C1" w:rsidRDefault="00AF13C1" w:rsidP="00AF13C1">
      <w:pPr>
        <w:rPr>
          <w:lang w:eastAsia="ja-JP"/>
        </w:rPr>
      </w:pPr>
      <w:r>
        <w:rPr>
          <w:lang w:eastAsia="ja-JP"/>
        </w:rPr>
        <w:t xml:space="preserve">RAN1 finalized how to report RSRPP. For DL-AoD, DL-TDOA, and Multi-RTT technique, the UE can report DL PRS RSRPP value as an absolute value for a PRS resource without reporting DL PRS RSRP for the PRS resource. It might be reasonable </w:t>
      </w:r>
      <w:r w:rsidRPr="001A2DE2">
        <w:rPr>
          <w:lang w:eastAsia="ja-JP"/>
        </w:rPr>
        <w:t>to reduce the reporting signal</w:t>
      </w:r>
      <w:r>
        <w:rPr>
          <w:lang w:eastAsia="ja-JP"/>
        </w:rPr>
        <w:t>l</w:t>
      </w:r>
      <w:r w:rsidRPr="001A2DE2">
        <w:rPr>
          <w:lang w:eastAsia="ja-JP"/>
        </w:rPr>
        <w:t>ing overhead and might be fine in case there is no ambiguity from the LMF.</w:t>
      </w:r>
      <w:r>
        <w:rPr>
          <w:lang w:eastAsia="ja-JP"/>
        </w:rPr>
        <w:t xml:space="preserve"> </w:t>
      </w:r>
      <w:r w:rsidRPr="00B430BA">
        <w:rPr>
          <w:lang w:eastAsia="ja-JP"/>
        </w:rPr>
        <w:t xml:space="preserve">However, even if a specific PRS resource shows the maximum value of the 1st path PRS-RSRPP between multiple PRS resources, it does not guarantee that the transmission beam direction of this PRS resource is a </w:t>
      </w:r>
      <w:proofErr w:type="spellStart"/>
      <w:r w:rsidRPr="00B430BA">
        <w:rPr>
          <w:lang w:eastAsia="ja-JP"/>
        </w:rPr>
        <w:t>LoS</w:t>
      </w:r>
      <w:proofErr w:type="spellEnd"/>
      <w:r w:rsidRPr="00B430BA">
        <w:rPr>
          <w:lang w:eastAsia="ja-JP"/>
        </w:rPr>
        <w:t xml:space="preserve"> direction, and LMF may need DL PRS RSRP together.</w:t>
      </w:r>
      <w:r>
        <w:rPr>
          <w:lang w:eastAsia="ja-JP"/>
        </w:rPr>
        <w:t xml:space="preserve"> </w:t>
      </w:r>
      <w:r w:rsidRPr="00B63607">
        <w:rPr>
          <w:lang w:eastAsia="ja-JP"/>
        </w:rPr>
        <w:t>Even for timing measurement-based techniques, the LMF can utilize PRS RSRP and PRS RSRPP information for the TRP selection algorithm.</w:t>
      </w:r>
      <w:r>
        <w:rPr>
          <w:lang w:eastAsia="ja-JP"/>
        </w:rPr>
        <w:t xml:space="preserve"> </w:t>
      </w:r>
      <w:r w:rsidRPr="00C80390">
        <w:rPr>
          <w:lang w:eastAsia="ja-JP"/>
        </w:rPr>
        <w:t xml:space="preserve">In the current LPP spec, reporting the </w:t>
      </w:r>
      <w:proofErr w:type="gramStart"/>
      <w:r w:rsidRPr="00C80390">
        <w:rPr>
          <w:lang w:eastAsia="ja-JP"/>
        </w:rPr>
        <w:t>time-stamp</w:t>
      </w:r>
      <w:proofErr w:type="gramEnd"/>
      <w:r w:rsidRPr="00C80390">
        <w:rPr>
          <w:lang w:eastAsia="ja-JP"/>
        </w:rPr>
        <w:t xml:space="preserve"> is mandatory. In case the UE reported DL PRS RSRPP for the PRS resources with a specific </w:t>
      </w:r>
      <w:proofErr w:type="gramStart"/>
      <w:r w:rsidRPr="00C80390">
        <w:rPr>
          <w:lang w:eastAsia="ja-JP"/>
        </w:rPr>
        <w:t>time-stamp</w:t>
      </w:r>
      <w:proofErr w:type="gramEnd"/>
      <w:r w:rsidRPr="00C80390">
        <w:rPr>
          <w:lang w:eastAsia="ja-JP"/>
        </w:rPr>
        <w:t>, the LMF may be able to request UE to report DL PRS RSRP for PRS resources at the time-stamp if it needs.</w:t>
      </w:r>
    </w:p>
    <w:p w14:paraId="5F0CA116" w14:textId="627C9D31" w:rsidR="00AF13C1" w:rsidRPr="00AF13C1" w:rsidRDefault="00AF13C1" w:rsidP="00AF13C1">
      <w:pPr>
        <w:rPr>
          <w:lang w:val="en-US" w:eastAsia="ja-JP"/>
        </w:rPr>
      </w:pPr>
      <w:r w:rsidRPr="00876539">
        <w:rPr>
          <w:b/>
          <w:bCs/>
          <w:lang w:eastAsia="ja-JP"/>
        </w:rPr>
        <w:t xml:space="preserve">Proposal </w:t>
      </w:r>
      <w:r w:rsidR="001F5CF5">
        <w:rPr>
          <w:b/>
          <w:bCs/>
          <w:lang w:eastAsia="ja-JP"/>
        </w:rPr>
        <w:t>3</w:t>
      </w:r>
      <w:r>
        <w:rPr>
          <w:lang w:eastAsia="ja-JP"/>
        </w:rPr>
        <w:t xml:space="preserve">: </w:t>
      </w:r>
      <w:r w:rsidRPr="001556CC">
        <w:rPr>
          <w:lang w:eastAsia="ja-JP"/>
        </w:rPr>
        <w:t>The</w:t>
      </w:r>
      <w:r>
        <w:rPr>
          <w:lang w:eastAsia="ja-JP"/>
        </w:rPr>
        <w:t xml:space="preserve"> UE </w:t>
      </w:r>
      <w:r w:rsidRPr="001556CC">
        <w:rPr>
          <w:lang w:eastAsia="ja-JP"/>
        </w:rPr>
        <w:t xml:space="preserve">can be requested </w:t>
      </w:r>
      <w:r>
        <w:rPr>
          <w:lang w:eastAsia="ja-JP"/>
        </w:rPr>
        <w:t xml:space="preserve">to </w:t>
      </w:r>
      <w:r w:rsidRPr="00DB1693">
        <w:rPr>
          <w:lang w:eastAsia="ja-JP"/>
        </w:rPr>
        <w:t xml:space="preserve">report PRS RSRP for </w:t>
      </w:r>
      <w:r w:rsidRPr="001556CC">
        <w:rPr>
          <w:lang w:eastAsia="ja-JP"/>
        </w:rPr>
        <w:t xml:space="preserve">specifically indicted </w:t>
      </w:r>
      <w:r w:rsidRPr="00DB1693">
        <w:rPr>
          <w:lang w:eastAsia="ja-JP"/>
        </w:rPr>
        <w:t xml:space="preserve">PRS resources </w:t>
      </w:r>
      <w:r w:rsidRPr="001556CC">
        <w:rPr>
          <w:lang w:eastAsia="ja-JP"/>
        </w:rPr>
        <w:t>and previous</w:t>
      </w:r>
      <w:r w:rsidRPr="00DB1693">
        <w:rPr>
          <w:lang w:eastAsia="ja-JP"/>
        </w:rPr>
        <w:t xml:space="preserve"> </w:t>
      </w:r>
      <w:proofErr w:type="gramStart"/>
      <w:r w:rsidRPr="00DB1693">
        <w:rPr>
          <w:lang w:eastAsia="ja-JP"/>
        </w:rPr>
        <w:t>time-stamp</w:t>
      </w:r>
      <w:proofErr w:type="gramEnd"/>
      <w:r w:rsidRPr="001556CC">
        <w:rPr>
          <w:lang w:eastAsia="ja-JP"/>
        </w:rPr>
        <w:t>(s),</w:t>
      </w:r>
      <w:r>
        <w:rPr>
          <w:lang w:eastAsia="ja-JP"/>
        </w:rPr>
        <w:t xml:space="preserve"> if the</w:t>
      </w:r>
      <w:r w:rsidRPr="00DB1693">
        <w:rPr>
          <w:lang w:eastAsia="ja-JP"/>
        </w:rPr>
        <w:t xml:space="preserve"> UE reported DL PRS RSRPP for PRS resources </w:t>
      </w:r>
      <w:r w:rsidRPr="001556CC">
        <w:rPr>
          <w:lang w:eastAsia="ja-JP"/>
        </w:rPr>
        <w:t xml:space="preserve">and the </w:t>
      </w:r>
      <w:r w:rsidRPr="00DB1693">
        <w:rPr>
          <w:lang w:eastAsia="ja-JP"/>
        </w:rPr>
        <w:t>time-stamp</w:t>
      </w:r>
      <w:r w:rsidRPr="001556CC">
        <w:rPr>
          <w:lang w:eastAsia="ja-JP"/>
        </w:rPr>
        <w:t>(s).</w:t>
      </w:r>
    </w:p>
    <w:p w14:paraId="2361B70E" w14:textId="5FEBBDC9" w:rsidR="00AF13C1" w:rsidRPr="00AF13C1" w:rsidRDefault="00AF13C1" w:rsidP="00AF13C1">
      <w:pPr>
        <w:pStyle w:val="Heading2"/>
        <w:rPr>
          <w:lang w:val="en-US" w:eastAsia="ja-JP"/>
        </w:rPr>
      </w:pPr>
      <w:r w:rsidRPr="05A859A0">
        <w:rPr>
          <w:lang w:val="en-US" w:eastAsia="ja-JP"/>
        </w:rPr>
        <w:t>PRS reception</w:t>
      </w:r>
      <w:r>
        <w:rPr>
          <w:lang w:val="en-US" w:eastAsia="ja-JP"/>
        </w:rPr>
        <w:t xml:space="preserve"> outside of a measurement gap</w:t>
      </w:r>
    </w:p>
    <w:p w14:paraId="4E5CE583" w14:textId="77777777" w:rsidR="00AF13C1" w:rsidRPr="009D5E37" w:rsidRDefault="00AF13C1" w:rsidP="00AF13C1">
      <w:pPr>
        <w:jc w:val="both"/>
        <w:rPr>
          <w:lang w:val="en-US" w:eastAsia="zh-CN"/>
        </w:rPr>
      </w:pPr>
      <w:r>
        <w:rPr>
          <w:lang w:val="en-US" w:eastAsia="zh-CN"/>
        </w:rPr>
        <w:t xml:space="preserve">At RAN1#107 the following agreements were reached for PRS reception outside a MG. </w:t>
      </w:r>
    </w:p>
    <w:p w14:paraId="5CDDB904" w14:textId="77777777" w:rsidR="00AF13C1" w:rsidRDefault="00AF13C1" w:rsidP="00AF13C1">
      <w:pPr>
        <w:rPr>
          <w:b/>
          <w:lang w:eastAsia="x-none"/>
        </w:rPr>
      </w:pPr>
      <w:proofErr w:type="gramStart"/>
      <w:r>
        <w:rPr>
          <w:b/>
          <w:highlight w:val="green"/>
          <w:lang w:eastAsia="x-none"/>
        </w:rPr>
        <w:lastRenderedPageBreak/>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410FB3E8" w14:textId="77777777" w:rsidR="00AF13C1" w:rsidRDefault="00AF13C1" w:rsidP="00AF13C1">
      <w:pPr>
        <w:spacing w:afterLines="50" w:after="120"/>
        <w:rPr>
          <w:lang w:eastAsia="x-none"/>
        </w:rPr>
      </w:pPr>
      <w:proofErr w:type="gramStart"/>
      <w:r>
        <w:rPr>
          <w:lang w:eastAsia="x-none"/>
        </w:rPr>
        <w:t>For the purpose of</w:t>
      </w:r>
      <w:proofErr w:type="gramEnd"/>
      <w:r>
        <w:rPr>
          <w:lang w:eastAsia="x-none"/>
        </w:rPr>
        <w:t xml:space="preserve"> determining conditions for measuring the PRS outside of a MG, the expected Rx timing difference between the PRS from the non-serving cell and that from the serving cell is determined by expected RSTD and expected RSTD uncertainty in the assistance data.</w:t>
      </w:r>
    </w:p>
    <w:p w14:paraId="1275A2E0" w14:textId="77777777" w:rsidR="00AF13C1" w:rsidRDefault="00AF13C1" w:rsidP="00AF13C1">
      <w:pPr>
        <w:rPr>
          <w:lang w:eastAsia="x-none"/>
        </w:rPr>
      </w:pPr>
      <w:r>
        <w:rPr>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45F62BD0" w14:textId="77777777" w:rsidR="00AF13C1" w:rsidRDefault="00AF13C1" w:rsidP="00AF13C1">
      <w:pPr>
        <w:numPr>
          <w:ilvl w:val="1"/>
          <w:numId w:val="40"/>
        </w:numPr>
        <w:overflowPunct/>
        <w:autoSpaceDE/>
        <w:autoSpaceDN/>
        <w:adjustRightInd/>
        <w:spacing w:after="0"/>
        <w:textAlignment w:val="auto"/>
        <w:rPr>
          <w:lang w:val="en-US" w:eastAsia="x-none"/>
        </w:rPr>
      </w:pPr>
      <w:r>
        <w:rPr>
          <w:lang w:val="en-US" w:eastAsia="x-none"/>
        </w:rPr>
        <w:t>Examples for the threshold: CP length, 50% of the OFDM symbol, 1ms</w:t>
      </w:r>
    </w:p>
    <w:p w14:paraId="0FFBAC7F" w14:textId="77777777" w:rsidR="00AF13C1" w:rsidRDefault="00AF13C1" w:rsidP="00AF13C1">
      <w:pPr>
        <w:numPr>
          <w:ilvl w:val="1"/>
          <w:numId w:val="40"/>
        </w:numPr>
        <w:overflowPunct/>
        <w:autoSpaceDE/>
        <w:autoSpaceDN/>
        <w:adjustRightInd/>
        <w:spacing w:after="0"/>
        <w:textAlignment w:val="auto"/>
        <w:rPr>
          <w:lang w:val="en-US" w:eastAsia="x-none"/>
        </w:rPr>
      </w:pPr>
      <w:r>
        <w:rPr>
          <w:lang w:val="en-US" w:eastAsia="x-none"/>
        </w:rPr>
        <w:t>Other options can also be considered by RAN4</w:t>
      </w:r>
    </w:p>
    <w:p w14:paraId="4515471F" w14:textId="77777777" w:rsidR="00AF13C1" w:rsidRDefault="00AF13C1" w:rsidP="00AF13C1">
      <w:pPr>
        <w:numPr>
          <w:ilvl w:val="1"/>
          <w:numId w:val="40"/>
        </w:numPr>
        <w:overflowPunct/>
        <w:autoSpaceDE/>
        <w:autoSpaceDN/>
        <w:adjustRightInd/>
        <w:spacing w:after="0"/>
        <w:textAlignment w:val="auto"/>
        <w:rPr>
          <w:lang w:eastAsia="x-none"/>
        </w:rPr>
      </w:pPr>
      <w:r>
        <w:rPr>
          <w:lang w:val="en-US" w:eastAsia="x-none"/>
        </w:rPr>
        <w:t>Note: the requirement on whether UE needs to calculate the expected Rx time difference and/or compare against</w:t>
      </w:r>
      <w:r>
        <w:rPr>
          <w:lang w:eastAsia="x-none"/>
        </w:rPr>
        <w:t xml:space="preserve"> the threshold is also a part of the study request</w:t>
      </w:r>
    </w:p>
    <w:p w14:paraId="5C5658EF" w14:textId="77777777" w:rsidR="00AF13C1" w:rsidRDefault="00AF13C1" w:rsidP="00AF13C1">
      <w:pPr>
        <w:jc w:val="both"/>
        <w:rPr>
          <w:lang w:val="en-US" w:eastAsia="zh-CN"/>
        </w:rPr>
      </w:pPr>
    </w:p>
    <w:p w14:paraId="779EBF82" w14:textId="77777777" w:rsidR="00AF13C1" w:rsidRDefault="00AF13C1" w:rsidP="00AF13C1">
      <w:pPr>
        <w:jc w:val="both"/>
        <w:rPr>
          <w:lang w:val="en-US" w:eastAsia="zh-CN"/>
        </w:rPr>
      </w:pPr>
      <w:r>
        <w:rPr>
          <w:lang w:val="en-US" w:eastAsia="zh-CN"/>
        </w:rPr>
        <w:t xml:space="preserve">Further in TS 38.214, Clause 5.1.6.5 we have the following: </w:t>
      </w:r>
    </w:p>
    <w:p w14:paraId="2025D3A4" w14:textId="77777777" w:rsidR="00AF13C1" w:rsidRDefault="00AF13C1" w:rsidP="00AF13C1">
      <w:pPr>
        <w:jc w:val="both"/>
        <w:rPr>
          <w:lang w:val="en-US" w:eastAsia="zh-CN"/>
        </w:rPr>
      </w:pPr>
      <w:r w:rsidRPr="00C80044">
        <w:rPr>
          <w:rFonts w:eastAsiaTheme="minorEastAsia"/>
          <w:noProof/>
          <w:color w:val="000000" w:themeColor="text1"/>
          <w:szCs w:val="21"/>
          <w:lang w:eastAsia="zh-CN"/>
        </w:rPr>
        <mc:AlternateContent>
          <mc:Choice Requires="wps">
            <w:drawing>
              <wp:inline distT="0" distB="0" distL="0" distR="0" wp14:anchorId="7D9CDE91" wp14:editId="0613502C">
                <wp:extent cx="5857875" cy="1404620"/>
                <wp:effectExtent l="0" t="0" r="2857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404620"/>
                        </a:xfrm>
                        <a:prstGeom prst="rect">
                          <a:avLst/>
                        </a:prstGeom>
                        <a:solidFill>
                          <a:srgbClr val="FFFFFF"/>
                        </a:solidFill>
                        <a:ln w="9525">
                          <a:solidFill>
                            <a:srgbClr val="000000"/>
                          </a:solidFill>
                          <a:miter lim="800000"/>
                          <a:headEnd/>
                          <a:tailEnd/>
                        </a:ln>
                      </wps:spPr>
                      <wps:txbx>
                        <w:txbxContent>
                          <w:p w14:paraId="2551A53A" w14:textId="77777777" w:rsidR="00AF13C1" w:rsidRDefault="00AF13C1" w:rsidP="00AF13C1">
                            <w:pPr>
                              <w:pStyle w:val="CommentText"/>
                              <w:ind w:left="360"/>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9D1535">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r w:rsidRPr="009811E9">
                              <w:rPr>
                                <w:rFonts w:eastAsiaTheme="minorEastAsia"/>
                                <w:color w:val="000000" w:themeColor="text1"/>
                                <w:szCs w:val="21"/>
                                <w:highlight w:val="yellow"/>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9811E9">
                              <w:rPr>
                                <w:i/>
                                <w:iCs/>
                                <w:highlight w:val="yellow"/>
                              </w:rPr>
                              <w:t>nr-DL-PRS-</w:t>
                            </w:r>
                            <w:proofErr w:type="spellStart"/>
                            <w:r w:rsidRPr="009811E9">
                              <w:rPr>
                                <w:i/>
                                <w:iCs/>
                                <w:highlight w:val="yellow"/>
                              </w:rPr>
                              <w:t>ExpectedRSTD</w:t>
                            </w:r>
                            <w:proofErr w:type="spellEnd"/>
                            <w:r w:rsidRPr="009811E9">
                              <w:rPr>
                                <w:rFonts w:eastAsiaTheme="minorEastAsia"/>
                                <w:color w:val="000000" w:themeColor="text1"/>
                                <w:szCs w:val="21"/>
                                <w:highlight w:val="yellow"/>
                                <w:lang w:eastAsia="zh-CN"/>
                              </w:rPr>
                              <w:t xml:space="preserve"> and </w:t>
                            </w:r>
                            <w:r w:rsidRPr="009811E9">
                              <w:rPr>
                                <w:i/>
                                <w:iCs/>
                                <w:highlight w:val="yellow"/>
                              </w:rPr>
                              <w:t>nr-DL-PRS-</w:t>
                            </w:r>
                            <w:proofErr w:type="spellStart"/>
                            <w:r w:rsidRPr="009811E9">
                              <w:rPr>
                                <w:i/>
                                <w:iCs/>
                                <w:highlight w:val="yellow"/>
                              </w:rPr>
                              <w:t>ExpectedRSTD</w:t>
                            </w:r>
                            <w:proofErr w:type="spellEnd"/>
                            <w:r w:rsidRPr="009811E9">
                              <w:rPr>
                                <w:rFonts w:eastAsiaTheme="minorEastAsia"/>
                                <w:i/>
                                <w:iCs/>
                                <w:color w:val="000000" w:themeColor="text1"/>
                                <w:szCs w:val="21"/>
                                <w:highlight w:val="yellow"/>
                                <w:lang w:eastAsia="zh-CN"/>
                              </w:rPr>
                              <w:t>-Uncertaint</w:t>
                            </w:r>
                            <w:r w:rsidRPr="00FA4F64">
                              <w:rPr>
                                <w:rFonts w:eastAsiaTheme="minorEastAsia"/>
                                <w:i/>
                                <w:iCs/>
                                <w:color w:val="000000" w:themeColor="text1"/>
                                <w:szCs w:val="21"/>
                                <w:lang w:eastAsia="zh-CN"/>
                              </w:rPr>
                              <w:t>y</w:t>
                            </w:r>
                            <w:r>
                              <w:rPr>
                                <w:rFonts w:eastAsiaTheme="minorEastAsia"/>
                                <w:color w:val="000000" w:themeColor="text1"/>
                                <w:szCs w:val="21"/>
                                <w:lang w:eastAsia="zh-CN"/>
                              </w:rPr>
                              <w:t>.</w:t>
                            </w:r>
                          </w:p>
                        </w:txbxContent>
                      </wps:txbx>
                      <wps:bodyPr rot="0" vert="horz" wrap="square" lIns="91440" tIns="45720" rIns="91440" bIns="45720" anchor="t" anchorCtr="0">
                        <a:spAutoFit/>
                      </wps:bodyPr>
                    </wps:wsp>
                  </a:graphicData>
                </a:graphic>
              </wp:inline>
            </w:drawing>
          </mc:Choice>
          <mc:Fallback>
            <w:pict>
              <v:shapetype w14:anchorId="7D9CDE91" id="_x0000_t202" coordsize="21600,21600" o:spt="202" path="m,l,21600r21600,l21600,xe">
                <v:stroke joinstyle="miter"/>
                <v:path gradientshapeok="t" o:connecttype="rect"/>
              </v:shapetype>
              <v:shape id="Text Box 2" o:spid="_x0000_s1026" type="#_x0000_t202" style="width:46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">
                <v:textbox style="mso-fit-shape-to-text:t">
                  <w:txbxContent>
                    <w:p w14:paraId="2551A53A" w14:textId="77777777" w:rsidR="00AF13C1" w:rsidRDefault="00AF13C1" w:rsidP="00AF13C1">
                      <w:pPr>
                        <w:pStyle w:val="CommentText"/>
                        <w:ind w:left="360"/>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9D1535">
                        <w:rPr>
                          <w:rFonts w:eastAsiaTheme="minorEastAsia"/>
                          <w:i/>
                          <w:iCs/>
                          <w:color w:val="000000" w:themeColor="text1"/>
                          <w:szCs w:val="21"/>
                          <w:lang w:eastAsia="zh-CN"/>
                        </w:rPr>
                        <w:t>PRSProcessingWindow</w:t>
                      </w:r>
                      <w:r>
                        <w:rPr>
                          <w:rFonts w:eastAsiaTheme="minorEastAsia"/>
                          <w:color w:val="000000" w:themeColor="text1"/>
                          <w:szCs w:val="21"/>
                          <w:lang w:eastAsia="zh-CN"/>
                        </w:rPr>
                        <w:t xml:space="preserve">].] </w:t>
                      </w:r>
                      <w:r w:rsidRPr="009811E9">
                        <w:rPr>
                          <w:rFonts w:eastAsiaTheme="minorEastAsia"/>
                          <w:color w:val="000000" w:themeColor="text1"/>
                          <w:szCs w:val="21"/>
                          <w:highlight w:val="yellow"/>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9811E9">
                        <w:rPr>
                          <w:i/>
                          <w:iCs/>
                          <w:highlight w:val="yellow"/>
                        </w:rPr>
                        <w:t>nr-DL-PRS-ExpectedRSTD</w:t>
                      </w:r>
                      <w:r w:rsidRPr="009811E9">
                        <w:rPr>
                          <w:rFonts w:eastAsiaTheme="minorEastAsia"/>
                          <w:color w:val="000000" w:themeColor="text1"/>
                          <w:szCs w:val="21"/>
                          <w:highlight w:val="yellow"/>
                          <w:lang w:eastAsia="zh-CN"/>
                        </w:rPr>
                        <w:t xml:space="preserve"> and </w:t>
                      </w:r>
                      <w:r w:rsidRPr="009811E9">
                        <w:rPr>
                          <w:i/>
                          <w:iCs/>
                          <w:highlight w:val="yellow"/>
                        </w:rPr>
                        <w:t>nr-DL-PRS-ExpectedRSTD</w:t>
                      </w:r>
                      <w:r w:rsidRPr="009811E9">
                        <w:rPr>
                          <w:rFonts w:eastAsiaTheme="minorEastAsia"/>
                          <w:i/>
                          <w:iCs/>
                          <w:color w:val="000000" w:themeColor="text1"/>
                          <w:szCs w:val="21"/>
                          <w:highlight w:val="yellow"/>
                          <w:lang w:eastAsia="zh-CN"/>
                        </w:rPr>
                        <w:t>-Uncertaint</w:t>
                      </w:r>
                      <w:r w:rsidRPr="00FA4F64">
                        <w:rPr>
                          <w:rFonts w:eastAsiaTheme="minorEastAsia"/>
                          <w:i/>
                          <w:iCs/>
                          <w:color w:val="000000" w:themeColor="text1"/>
                          <w:szCs w:val="21"/>
                          <w:lang w:eastAsia="zh-CN"/>
                        </w:rPr>
                        <w:t>y</w:t>
                      </w:r>
                      <w:r>
                        <w:rPr>
                          <w:rFonts w:eastAsiaTheme="minorEastAsia"/>
                          <w:color w:val="000000" w:themeColor="text1"/>
                          <w:szCs w:val="21"/>
                          <w:lang w:eastAsia="zh-CN"/>
                        </w:rPr>
                        <w:t>.</w:t>
                      </w:r>
                    </w:p>
                  </w:txbxContent>
                </v:textbox>
                <w10:anchorlock/>
              </v:shape>
            </w:pict>
          </mc:Fallback>
        </mc:AlternateContent>
      </w:r>
    </w:p>
    <w:p w14:paraId="66350654" w14:textId="757A681C" w:rsidR="00AF13C1" w:rsidRPr="00411AE6" w:rsidRDefault="00AF13C1" w:rsidP="00AF13C1">
      <w:pPr>
        <w:jc w:val="both"/>
        <w:rPr>
          <w:lang w:val="en-US" w:eastAsia="x-none"/>
        </w:rPr>
      </w:pPr>
      <w:r>
        <w:rPr>
          <w:lang w:val="en-US" w:eastAsia="zh-CN"/>
        </w:rPr>
        <w:t>So</w:t>
      </w:r>
      <w:r w:rsidR="00207481">
        <w:rPr>
          <w:lang w:val="en-US" w:eastAsia="zh-CN"/>
        </w:rPr>
        <w:t>,</w:t>
      </w:r>
      <w:r>
        <w:rPr>
          <w:lang w:val="en-US" w:eastAsia="zh-CN"/>
        </w:rPr>
        <w:t xml:space="preserve"> one issue left is the determination of the received timing difference between the PRS from the non-serving cell and that from the serving cell. If determined solely based on the assistance </w:t>
      </w:r>
      <w:proofErr w:type="gramStart"/>
      <w:r>
        <w:rPr>
          <w:lang w:val="en-US" w:eastAsia="zh-CN"/>
        </w:rPr>
        <w:t>data</w:t>
      </w:r>
      <w:proofErr w:type="gramEnd"/>
      <w:r>
        <w:rPr>
          <w:lang w:val="en-US" w:eastAsia="zh-CN"/>
        </w:rPr>
        <w:t xml:space="preserve"> then we feel that the PRS measurement outside of MG feature will not be very useful. The issue </w:t>
      </w:r>
      <w:r>
        <w:rPr>
          <w:lang w:eastAsia="x-none"/>
        </w:rPr>
        <w:t xml:space="preserve">is that the granularity of expected-RSTD-uncertainty is </w:t>
      </w:r>
      <w:proofErr w:type="gramStart"/>
      <w:r>
        <w:rPr>
          <w:lang w:eastAsia="x-none"/>
        </w:rPr>
        <w:t>pretty high</w:t>
      </w:r>
      <w:proofErr w:type="gramEnd"/>
      <w:r>
        <w:rPr>
          <w:lang w:eastAsia="x-none"/>
        </w:rPr>
        <w:t xml:space="preserve"> (4*Ts for FR1 ~= 130 ns). Meaning that the value range is fairly large and not easy for the LMF to estimate/control when the UE will receive some PRS outside the MG. </w:t>
      </w:r>
      <w:r w:rsidRPr="00736FE2">
        <w:rPr>
          <w:lang w:eastAsia="x-none"/>
        </w:rPr>
        <w:t xml:space="preserve">Especially </w:t>
      </w:r>
      <w:r>
        <w:rPr>
          <w:lang w:eastAsia="x-none"/>
        </w:rPr>
        <w:t xml:space="preserve">when we consider the </w:t>
      </w:r>
      <w:proofErr w:type="spellStart"/>
      <w:r>
        <w:rPr>
          <w:lang w:eastAsia="x-none"/>
        </w:rPr>
        <w:t>InF</w:t>
      </w:r>
      <w:proofErr w:type="spellEnd"/>
      <w:r w:rsidRPr="00736FE2">
        <w:rPr>
          <w:lang w:eastAsia="x-none"/>
        </w:rPr>
        <w:t xml:space="preserve"> scenario where the UE may be close to many </w:t>
      </w:r>
      <w:proofErr w:type="gramStart"/>
      <w:r w:rsidRPr="00736FE2">
        <w:rPr>
          <w:lang w:eastAsia="x-none"/>
        </w:rPr>
        <w:t>TRPs</w:t>
      </w:r>
      <w:proofErr w:type="gramEnd"/>
      <w:r w:rsidRPr="00736FE2">
        <w:rPr>
          <w:lang w:eastAsia="x-none"/>
        </w:rPr>
        <w:t xml:space="preserve"> but the assistance data may give a wider range causing the UE not </w:t>
      </w:r>
      <w:r>
        <w:rPr>
          <w:lang w:eastAsia="x-none"/>
        </w:rPr>
        <w:t xml:space="preserve">measure outside the MG </w:t>
      </w:r>
      <w:r w:rsidRPr="00736FE2">
        <w:rPr>
          <w:lang w:eastAsia="x-none"/>
        </w:rPr>
        <w:t>for some TRPs.</w:t>
      </w:r>
    </w:p>
    <w:p w14:paraId="1B40B6DC" w14:textId="6B5E4AC2" w:rsidR="00AF13C1" w:rsidRDefault="00AF13C1" w:rsidP="00AF13C1">
      <w:pPr>
        <w:jc w:val="both"/>
        <w:rPr>
          <w:lang w:eastAsia="x-none"/>
        </w:rPr>
      </w:pPr>
      <w:r w:rsidRPr="007E4A1E">
        <w:rPr>
          <w:b/>
          <w:bCs/>
          <w:lang w:eastAsia="x-none"/>
        </w:rPr>
        <w:t xml:space="preserve">Observation </w:t>
      </w:r>
      <w:r w:rsidR="001F5CF5">
        <w:rPr>
          <w:b/>
          <w:bCs/>
          <w:lang w:eastAsia="x-none"/>
        </w:rPr>
        <w:t>2</w:t>
      </w:r>
      <w:r>
        <w:rPr>
          <w:lang w:eastAsia="x-none"/>
        </w:rPr>
        <w:t xml:space="preserve">: The Expected RSTD granularity is </w:t>
      </w:r>
      <w:proofErr w:type="gramStart"/>
      <w:r>
        <w:rPr>
          <w:lang w:eastAsia="x-none"/>
        </w:rPr>
        <w:t>fairly large</w:t>
      </w:r>
      <w:proofErr w:type="gramEnd"/>
      <w:r>
        <w:rPr>
          <w:lang w:eastAsia="x-none"/>
        </w:rPr>
        <w:t xml:space="preserve"> and may cause limited numbers of TRPs to be within the threshold for measurement outside of MG. </w:t>
      </w:r>
    </w:p>
    <w:p w14:paraId="1CB3D071" w14:textId="77777777" w:rsidR="00AF13C1" w:rsidRDefault="00AF13C1" w:rsidP="00AF13C1">
      <w:pPr>
        <w:jc w:val="both"/>
        <w:rPr>
          <w:lang w:eastAsia="x-none"/>
        </w:rPr>
      </w:pPr>
      <w:r>
        <w:rPr>
          <w:lang w:eastAsia="x-none"/>
        </w:rPr>
        <w:t xml:space="preserve">In </w:t>
      </w:r>
      <w:proofErr w:type="gramStart"/>
      <w:r>
        <w:rPr>
          <w:lang w:eastAsia="x-none"/>
        </w:rPr>
        <w:t>fact</w:t>
      </w:r>
      <w:proofErr w:type="gramEnd"/>
      <w:r>
        <w:rPr>
          <w:lang w:eastAsia="x-none"/>
        </w:rPr>
        <w:t xml:space="preserve"> a UE may have a much better estimate of the Expected RSTD, and uncertainty, at a given time e.g., based on prior measurements or measurements on other signals. </w:t>
      </w:r>
      <w:proofErr w:type="gramStart"/>
      <w:r>
        <w:rPr>
          <w:lang w:eastAsia="x-none"/>
        </w:rPr>
        <w:t>So</w:t>
      </w:r>
      <w:proofErr w:type="gramEnd"/>
      <w:r>
        <w:rPr>
          <w:lang w:eastAsia="x-none"/>
        </w:rPr>
        <w:t xml:space="preserve"> we propose to take advantage of this fact by allowing the UE to use a local estimate of Expected RSTD to compare against the threshold for measurement outside of MG. This is very similar to the UE being able to make its own selection of reference for RSTD which was supported in Rel-16 already. </w:t>
      </w:r>
    </w:p>
    <w:p w14:paraId="39505392" w14:textId="57F946A1" w:rsidR="00AF13C1" w:rsidRDefault="00AF13C1" w:rsidP="00AF13C1">
      <w:pPr>
        <w:jc w:val="both"/>
        <w:rPr>
          <w:lang w:eastAsia="x-none"/>
        </w:rPr>
      </w:pPr>
      <w:r w:rsidRPr="00FB5171">
        <w:rPr>
          <w:b/>
          <w:bCs/>
          <w:lang w:eastAsia="x-none"/>
        </w:rPr>
        <w:t xml:space="preserve">Observation </w:t>
      </w:r>
      <w:r w:rsidR="001F5CF5">
        <w:rPr>
          <w:b/>
          <w:bCs/>
          <w:lang w:eastAsia="x-none"/>
        </w:rPr>
        <w:t>3</w:t>
      </w:r>
      <w:r>
        <w:rPr>
          <w:lang w:eastAsia="x-none"/>
        </w:rPr>
        <w:t xml:space="preserve">: The UE is already </w:t>
      </w:r>
      <w:proofErr w:type="spellStart"/>
      <w:r>
        <w:rPr>
          <w:lang w:eastAsia="x-none"/>
        </w:rPr>
        <w:t>already</w:t>
      </w:r>
      <w:proofErr w:type="spellEnd"/>
      <w:r>
        <w:rPr>
          <w:lang w:eastAsia="x-none"/>
        </w:rPr>
        <w:t xml:space="preserve"> able to use its own estimate for the reference of an RSTD measurement. </w:t>
      </w:r>
    </w:p>
    <w:p w14:paraId="59A2DDAE" w14:textId="4B66008A" w:rsidR="00AF13C1" w:rsidRDefault="00AF13C1" w:rsidP="00AF13C1">
      <w:pPr>
        <w:jc w:val="both"/>
        <w:rPr>
          <w:lang w:eastAsia="x-none"/>
        </w:rPr>
      </w:pPr>
      <w:r w:rsidRPr="007E4A1E">
        <w:rPr>
          <w:b/>
          <w:bCs/>
          <w:lang w:eastAsia="x-none"/>
        </w:rPr>
        <w:t xml:space="preserve">Proposal </w:t>
      </w:r>
      <w:r w:rsidR="001F5CF5">
        <w:rPr>
          <w:b/>
          <w:bCs/>
          <w:lang w:eastAsia="x-none"/>
        </w:rPr>
        <w:t>4</w:t>
      </w:r>
      <w:r>
        <w:rPr>
          <w:b/>
          <w:bCs/>
          <w:lang w:eastAsia="x-none"/>
        </w:rPr>
        <w:t xml:space="preserve">: </w:t>
      </w:r>
      <w:r>
        <w:rPr>
          <w:lang w:eastAsia="x-none"/>
        </w:rPr>
        <w:t xml:space="preserve">Enable UE to use local estimate of </w:t>
      </w:r>
      <w:proofErr w:type="spellStart"/>
      <w:r>
        <w:rPr>
          <w:lang w:eastAsia="x-none"/>
        </w:rPr>
        <w:t>ExpectedRSTD</w:t>
      </w:r>
      <w:proofErr w:type="spellEnd"/>
      <w:r>
        <w:rPr>
          <w:lang w:eastAsia="x-none"/>
        </w:rPr>
        <w:t xml:space="preserve"> for comparing the received time difference with the threshold for measurement outside of MG. </w:t>
      </w:r>
    </w:p>
    <w:p w14:paraId="38FF774A" w14:textId="7171CDC6" w:rsidR="00AF13C1" w:rsidRPr="001F5CF5" w:rsidRDefault="00AF13C1" w:rsidP="00AF13C1">
      <w:pPr>
        <w:jc w:val="both"/>
        <w:rPr>
          <w:lang w:eastAsia="x-none"/>
        </w:rPr>
      </w:pPr>
      <w:r w:rsidRPr="00FB5171">
        <w:rPr>
          <w:b/>
          <w:bCs/>
          <w:lang w:eastAsia="x-none"/>
        </w:rPr>
        <w:t xml:space="preserve">Proposal </w:t>
      </w:r>
      <w:r w:rsidR="001F5CF5">
        <w:rPr>
          <w:b/>
          <w:bCs/>
          <w:lang w:eastAsia="x-none"/>
        </w:rPr>
        <w:t>5</w:t>
      </w:r>
      <w:r>
        <w:rPr>
          <w:lang w:eastAsia="x-none"/>
        </w:rPr>
        <w:t xml:space="preserve">: </w:t>
      </w:r>
      <w:r w:rsidR="00207481">
        <w:rPr>
          <w:lang w:eastAsia="x-none"/>
        </w:rPr>
        <w:t>Endorse the draft CR in R1-2206487.</w:t>
      </w:r>
    </w:p>
    <w:p w14:paraId="2CDA1638" w14:textId="30F16D6B" w:rsidR="00AF13C1" w:rsidRDefault="00AF13C1" w:rsidP="00AF13C1">
      <w:pPr>
        <w:jc w:val="both"/>
        <w:rPr>
          <w:lang w:val="en-US" w:eastAsia="zh-CN"/>
        </w:rPr>
      </w:pPr>
      <w:r>
        <w:rPr>
          <w:lang w:eastAsia="zh-CN"/>
        </w:rPr>
        <w:t>There was additionally progress at RAN1#107-e on the topic of PRS priority within the PRS processing window</w:t>
      </w:r>
      <w:r>
        <w:rPr>
          <w:lang w:val="en-US" w:eastAsia="zh-CN"/>
        </w:rPr>
        <w:t xml:space="preserve"> with the following agreement reached: </w:t>
      </w:r>
    </w:p>
    <w:p w14:paraId="45933A9C" w14:textId="77777777" w:rsidR="00AF13C1" w:rsidRDefault="00AF13C1" w:rsidP="00AF13C1">
      <w:pPr>
        <w:rPr>
          <w:b/>
          <w:lang w:eastAsia="x-none"/>
        </w:rPr>
      </w:pPr>
      <w:proofErr w:type="gramStart"/>
      <w:r>
        <w:rPr>
          <w:b/>
          <w:highlight w:val="green"/>
          <w:lang w:eastAsia="x-none"/>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3C3C4B76" w14:textId="77777777" w:rsidR="00AF13C1" w:rsidRDefault="00AF13C1" w:rsidP="00AF13C1">
      <w:pPr>
        <w:rPr>
          <w:lang w:val="en-US" w:eastAsia="x-none"/>
        </w:rPr>
      </w:pPr>
      <w:r>
        <w:rPr>
          <w:lang w:val="en-US" w:eastAsia="x-none"/>
        </w:rPr>
        <w:t>The following options are supported subject to UE capability for priority handling of PRS when PRS measurement is outside MG.</w:t>
      </w:r>
    </w:p>
    <w:p w14:paraId="7027D112" w14:textId="77777777" w:rsidR="00AF13C1" w:rsidRDefault="00AF13C1" w:rsidP="00AF13C1">
      <w:pPr>
        <w:numPr>
          <w:ilvl w:val="1"/>
          <w:numId w:val="32"/>
        </w:numPr>
        <w:overflowPunct/>
        <w:autoSpaceDE/>
        <w:autoSpaceDN/>
        <w:adjustRightInd/>
        <w:spacing w:after="0"/>
        <w:textAlignment w:val="auto"/>
        <w:rPr>
          <w:lang w:val="en-US" w:eastAsia="x-none"/>
        </w:rPr>
      </w:pPr>
      <w:r>
        <w:rPr>
          <w:lang w:val="en-US" w:eastAsia="x-none"/>
        </w:rPr>
        <w:t xml:space="preserve">Option 1: UE may </w:t>
      </w:r>
      <w:proofErr w:type="gramStart"/>
      <w:r>
        <w:rPr>
          <w:lang w:val="en-US" w:eastAsia="x-none"/>
        </w:rPr>
        <w:t>indicates</w:t>
      </w:r>
      <w:proofErr w:type="gramEnd"/>
      <w:r>
        <w:rPr>
          <w:lang w:val="en-US" w:eastAsia="x-none"/>
        </w:rPr>
        <w:t xml:space="preserve"> support of two priority states.</w:t>
      </w:r>
    </w:p>
    <w:p w14:paraId="428C8C43" w14:textId="77777777" w:rsidR="00AF13C1" w:rsidRDefault="00AF13C1" w:rsidP="00AF13C1">
      <w:pPr>
        <w:numPr>
          <w:ilvl w:val="2"/>
          <w:numId w:val="33"/>
        </w:numPr>
        <w:overflowPunct/>
        <w:autoSpaceDE/>
        <w:autoSpaceDN/>
        <w:adjustRightInd/>
        <w:spacing w:after="0"/>
        <w:textAlignment w:val="auto"/>
        <w:rPr>
          <w:lang w:val="en-US" w:eastAsia="x-none"/>
        </w:rPr>
      </w:pPr>
      <w:r>
        <w:rPr>
          <w:lang w:val="en-US" w:eastAsia="x-none"/>
        </w:rPr>
        <w:t>State 1: PRS is higher priority than all PDCCH/PDSCH/CSI-RS</w:t>
      </w:r>
    </w:p>
    <w:p w14:paraId="24EDAF66" w14:textId="77777777" w:rsidR="00AF13C1" w:rsidRDefault="00AF13C1" w:rsidP="00AF13C1">
      <w:pPr>
        <w:numPr>
          <w:ilvl w:val="2"/>
          <w:numId w:val="33"/>
        </w:numPr>
        <w:overflowPunct/>
        <w:autoSpaceDE/>
        <w:autoSpaceDN/>
        <w:adjustRightInd/>
        <w:spacing w:after="0"/>
        <w:textAlignment w:val="auto"/>
        <w:rPr>
          <w:lang w:val="en-US" w:eastAsia="x-none"/>
        </w:rPr>
      </w:pPr>
      <w:r>
        <w:rPr>
          <w:lang w:val="en-US" w:eastAsia="x-none"/>
        </w:rPr>
        <w:t>State 2: PRS is lower priority than all PDCCH/PDSCH/CSI-RS</w:t>
      </w:r>
    </w:p>
    <w:p w14:paraId="4D6E935A" w14:textId="77777777" w:rsidR="00AF13C1" w:rsidRDefault="00AF13C1" w:rsidP="00AF13C1">
      <w:pPr>
        <w:numPr>
          <w:ilvl w:val="1"/>
          <w:numId w:val="32"/>
        </w:numPr>
        <w:overflowPunct/>
        <w:autoSpaceDE/>
        <w:autoSpaceDN/>
        <w:adjustRightInd/>
        <w:spacing w:after="0"/>
        <w:textAlignment w:val="auto"/>
        <w:rPr>
          <w:lang w:val="en-US" w:eastAsia="x-none"/>
        </w:rPr>
      </w:pPr>
      <w:r>
        <w:rPr>
          <w:lang w:val="en-US" w:eastAsia="x-none"/>
        </w:rPr>
        <w:t>Option 2: UE may indicate support of three priority states</w:t>
      </w:r>
    </w:p>
    <w:p w14:paraId="2617BF7C" w14:textId="77777777" w:rsidR="00AF13C1" w:rsidRDefault="00AF13C1" w:rsidP="00AF13C1">
      <w:pPr>
        <w:numPr>
          <w:ilvl w:val="2"/>
          <w:numId w:val="33"/>
        </w:numPr>
        <w:overflowPunct/>
        <w:autoSpaceDE/>
        <w:autoSpaceDN/>
        <w:adjustRightInd/>
        <w:spacing w:after="0"/>
        <w:textAlignment w:val="auto"/>
        <w:rPr>
          <w:lang w:val="en-US" w:eastAsia="x-none"/>
        </w:rPr>
      </w:pPr>
      <w:r>
        <w:rPr>
          <w:lang w:val="en-US" w:eastAsia="x-none"/>
        </w:rPr>
        <w:t>State 1: PRS is higher priority than all PDCCH/PDSCH/CSI-RS</w:t>
      </w:r>
    </w:p>
    <w:p w14:paraId="7819BF13" w14:textId="77777777" w:rsidR="00AF13C1" w:rsidRDefault="00AF13C1" w:rsidP="00AF13C1">
      <w:pPr>
        <w:numPr>
          <w:ilvl w:val="2"/>
          <w:numId w:val="33"/>
        </w:numPr>
        <w:overflowPunct/>
        <w:autoSpaceDE/>
        <w:autoSpaceDN/>
        <w:adjustRightInd/>
        <w:spacing w:after="0"/>
        <w:textAlignment w:val="auto"/>
        <w:rPr>
          <w:lang w:val="en-US" w:eastAsia="x-none"/>
        </w:rPr>
      </w:pPr>
      <w:r>
        <w:rPr>
          <w:lang w:val="en-US" w:eastAsia="x-none"/>
        </w:rPr>
        <w:lastRenderedPageBreak/>
        <w:t>State 2: PRS is lower priority than PDCCH and URLLC PDSCH and higher priority than other PDSCH/CSI-RS</w:t>
      </w:r>
    </w:p>
    <w:p w14:paraId="0EC4439A" w14:textId="77777777" w:rsidR="00AF13C1" w:rsidRDefault="00AF13C1" w:rsidP="00AF13C1">
      <w:pPr>
        <w:numPr>
          <w:ilvl w:val="3"/>
          <w:numId w:val="34"/>
        </w:numPr>
        <w:overflowPunct/>
        <w:autoSpaceDE/>
        <w:autoSpaceDN/>
        <w:adjustRightInd/>
        <w:spacing w:after="0"/>
        <w:textAlignment w:val="auto"/>
        <w:rPr>
          <w:lang w:val="en-US" w:eastAsia="x-none"/>
        </w:rPr>
      </w:pPr>
      <w:r>
        <w:rPr>
          <w:lang w:val="en-US" w:eastAsia="x-none"/>
        </w:rPr>
        <w:t xml:space="preserve">Note: The URLLC channel corresponds a dynamically scheduled PDSCH whose PUCCH resource for carrying ACK/NAK is marked as </w:t>
      </w:r>
      <w:proofErr w:type="gramStart"/>
      <w:r>
        <w:rPr>
          <w:lang w:val="en-US" w:eastAsia="x-none"/>
        </w:rPr>
        <w:t>high-priority</w:t>
      </w:r>
      <w:proofErr w:type="gramEnd"/>
      <w:r>
        <w:rPr>
          <w:lang w:val="en-US" w:eastAsia="x-none"/>
        </w:rPr>
        <w:t>.</w:t>
      </w:r>
    </w:p>
    <w:p w14:paraId="1A621CA0" w14:textId="77777777" w:rsidR="00AF13C1" w:rsidRDefault="00AF13C1" w:rsidP="00AF13C1">
      <w:pPr>
        <w:numPr>
          <w:ilvl w:val="2"/>
          <w:numId w:val="33"/>
        </w:numPr>
        <w:overflowPunct/>
        <w:autoSpaceDE/>
        <w:autoSpaceDN/>
        <w:adjustRightInd/>
        <w:spacing w:after="0"/>
        <w:textAlignment w:val="auto"/>
        <w:rPr>
          <w:lang w:val="en-US" w:eastAsia="x-none"/>
        </w:rPr>
      </w:pPr>
      <w:r>
        <w:rPr>
          <w:lang w:val="en-US" w:eastAsia="x-none"/>
        </w:rPr>
        <w:t>State 3: PRS is lower priority than all PDCCH/PDSCH/CSI-RS</w:t>
      </w:r>
    </w:p>
    <w:p w14:paraId="40F0EA03" w14:textId="77777777" w:rsidR="00AF13C1" w:rsidRDefault="00AF13C1" w:rsidP="00AF13C1">
      <w:pPr>
        <w:numPr>
          <w:ilvl w:val="1"/>
          <w:numId w:val="32"/>
        </w:numPr>
        <w:overflowPunct/>
        <w:autoSpaceDE/>
        <w:autoSpaceDN/>
        <w:adjustRightInd/>
        <w:spacing w:after="0"/>
        <w:textAlignment w:val="auto"/>
        <w:rPr>
          <w:lang w:val="en-US" w:eastAsia="x-none"/>
        </w:rPr>
      </w:pPr>
      <w:r>
        <w:rPr>
          <w:lang w:val="en-US" w:eastAsia="x-none"/>
        </w:rPr>
        <w:t>Option 3: UE may indicate support of single priority state</w:t>
      </w:r>
    </w:p>
    <w:p w14:paraId="754E3E4B" w14:textId="77777777" w:rsidR="00AF13C1" w:rsidRDefault="00AF13C1" w:rsidP="00AF13C1">
      <w:pPr>
        <w:numPr>
          <w:ilvl w:val="2"/>
          <w:numId w:val="33"/>
        </w:numPr>
        <w:overflowPunct/>
        <w:autoSpaceDE/>
        <w:autoSpaceDN/>
        <w:adjustRightInd/>
        <w:spacing w:after="0"/>
        <w:textAlignment w:val="auto"/>
        <w:rPr>
          <w:lang w:val="en-US" w:eastAsia="x-none"/>
        </w:rPr>
      </w:pPr>
      <w:r>
        <w:rPr>
          <w:lang w:val="en-US" w:eastAsia="x-none"/>
        </w:rPr>
        <w:t>State 1: PRS is higher priority than all PDCCH/PDSCH/CSI-RS</w:t>
      </w:r>
    </w:p>
    <w:p w14:paraId="55B8AED8" w14:textId="77777777" w:rsidR="00AF13C1" w:rsidRDefault="00AF13C1" w:rsidP="00AF13C1">
      <w:pPr>
        <w:rPr>
          <w:lang w:val="en-US" w:eastAsia="x-none"/>
        </w:rPr>
      </w:pPr>
      <w:r>
        <w:rPr>
          <w:lang w:val="en-US" w:eastAsia="x-none"/>
        </w:rPr>
        <w:t>Note: SSB is a separate issue.</w:t>
      </w:r>
    </w:p>
    <w:p w14:paraId="29186804" w14:textId="77777777" w:rsidR="00AF13C1" w:rsidRDefault="00AF13C1" w:rsidP="00AF13C1">
      <w:pPr>
        <w:jc w:val="both"/>
        <w:rPr>
          <w:lang w:val="en-US" w:eastAsia="zh-CN"/>
        </w:rPr>
      </w:pPr>
      <w:r>
        <w:rPr>
          <w:lang w:val="en-US" w:eastAsia="zh-CN"/>
        </w:rPr>
        <w:t xml:space="preserve">UEs measuring PRS outside the MG that are capability 2 only prioritized PRS </w:t>
      </w:r>
      <w:r w:rsidRPr="006A2B91">
        <w:rPr>
          <w:lang w:val="en-US" w:eastAsia="zh-CN"/>
        </w:rPr>
        <w:t>over other DL signals/channels only in the PRS symbols inside the window</w:t>
      </w:r>
      <w:r>
        <w:rPr>
          <w:lang w:val="en-US" w:eastAsia="zh-CN"/>
        </w:rPr>
        <w:t xml:space="preserve">. For Option 2 of the PRS priority the UE supports 3 states and in state 2 and state 3 the PRS is lower priority than at least URLLC PDSCH. However, for capability 2 and state 2 of option 2 priority the UE behavior seems not fully possible. It is possible that the PDCCH is scheduled in the symbol immediately prior to the PRS transmission. In that case, the UE may not have sufficient time to decode PDCCH, </w:t>
      </w:r>
      <w:proofErr w:type="gramStart"/>
      <w:r>
        <w:rPr>
          <w:lang w:val="en-US" w:eastAsia="zh-CN"/>
        </w:rPr>
        <w:t>in order to</w:t>
      </w:r>
      <w:proofErr w:type="gramEnd"/>
      <w:r>
        <w:rPr>
          <w:lang w:val="en-US" w:eastAsia="zh-CN"/>
        </w:rPr>
        <w:t xml:space="preserve"> </w:t>
      </w:r>
      <w:proofErr w:type="spellStart"/>
      <w:r>
        <w:rPr>
          <w:lang w:val="en-US" w:eastAsia="zh-CN"/>
        </w:rPr>
        <w:t>interprete</w:t>
      </w:r>
      <w:proofErr w:type="spellEnd"/>
      <w:r>
        <w:rPr>
          <w:lang w:val="en-US" w:eastAsia="zh-CN"/>
        </w:rPr>
        <w:t xml:space="preserve"> any URLLC PDSCH in the follow-up symbols (especially when K0=0). Hence, the UE may not be fully ready to receive the PRS in the next symbol. </w:t>
      </w:r>
    </w:p>
    <w:p w14:paraId="285B293C" w14:textId="5612DA73" w:rsidR="00AF13C1" w:rsidRDefault="00AF13C1" w:rsidP="00AF13C1">
      <w:pPr>
        <w:jc w:val="both"/>
        <w:rPr>
          <w:lang w:val="en-US" w:eastAsia="zh-CN"/>
        </w:rPr>
      </w:pPr>
      <w:r w:rsidRPr="00C11394">
        <w:rPr>
          <w:b/>
          <w:bCs/>
          <w:lang w:val="en-US" w:eastAsia="zh-CN"/>
        </w:rPr>
        <w:t xml:space="preserve">Observation </w:t>
      </w:r>
      <w:r w:rsidR="001F5CF5">
        <w:rPr>
          <w:b/>
          <w:bCs/>
          <w:lang w:val="en-US" w:eastAsia="zh-CN"/>
        </w:rPr>
        <w:t>4</w:t>
      </w:r>
      <w:r>
        <w:rPr>
          <w:lang w:val="en-US" w:eastAsia="zh-CN"/>
        </w:rPr>
        <w:t xml:space="preserve">: The UE may not be able to receive the PRS properly outside the MG for capability 2, state 2 of option 2 priority, when a PDCCH is in the symbol prior to the PRS. </w:t>
      </w:r>
    </w:p>
    <w:p w14:paraId="4C49BD16" w14:textId="141743A0" w:rsidR="00AF13C1" w:rsidRDefault="00AF13C1" w:rsidP="00AF13C1">
      <w:pPr>
        <w:jc w:val="both"/>
        <w:rPr>
          <w:lang w:val="en-US" w:eastAsia="zh-CN"/>
        </w:rPr>
      </w:pPr>
      <w:r>
        <w:rPr>
          <w:lang w:val="en-US" w:eastAsia="zh-CN"/>
        </w:rPr>
        <w:t>To deal with this the UE may need some buffer between when the PDCCH and the PRS can be received</w:t>
      </w:r>
      <w:r w:rsidR="00207481">
        <w:rPr>
          <w:lang w:val="en-US" w:eastAsia="zh-CN"/>
        </w:rPr>
        <w:t xml:space="preserve"> as agreed in RAN1#109 and reflected in the latest TS 38.214</w:t>
      </w:r>
      <w:r>
        <w:rPr>
          <w:lang w:val="en-US" w:eastAsia="zh-CN"/>
        </w:rPr>
        <w:t xml:space="preserve">. The UE could drop the PRS within the buffer as one option. </w:t>
      </w:r>
      <w:r w:rsidR="00207481">
        <w:rPr>
          <w:lang w:val="en-US" w:eastAsia="zh-CN"/>
        </w:rPr>
        <w:t xml:space="preserve">What is left open is the </w:t>
      </w:r>
      <w:proofErr w:type="gramStart"/>
      <w:r w:rsidR="00207481">
        <w:rPr>
          <w:lang w:val="en-US" w:eastAsia="zh-CN"/>
        </w:rPr>
        <w:t>number</w:t>
      </w:r>
      <w:proofErr w:type="gramEnd"/>
      <w:r w:rsidR="00207481">
        <w:rPr>
          <w:lang w:val="en-US" w:eastAsia="zh-CN"/>
        </w:rPr>
        <w:t xml:space="preserve"> of symbols/ length of time where the buffer exists. We propose to agree that the buffer has a length of two symbols. </w:t>
      </w:r>
    </w:p>
    <w:p w14:paraId="5B89FAEF" w14:textId="127663FF" w:rsidR="00207481" w:rsidRDefault="00207481" w:rsidP="00AF13C1">
      <w:pPr>
        <w:jc w:val="both"/>
        <w:rPr>
          <w:lang w:val="en-US" w:eastAsia="zh-CN"/>
        </w:rPr>
      </w:pPr>
      <w:r w:rsidRPr="001F5CF5">
        <w:rPr>
          <w:b/>
          <w:bCs/>
          <w:lang w:val="en-US" w:eastAsia="zh-CN"/>
        </w:rPr>
        <w:t xml:space="preserve">Proposal </w:t>
      </w:r>
      <w:r w:rsidR="001F5CF5">
        <w:rPr>
          <w:b/>
          <w:bCs/>
          <w:lang w:val="en-US" w:eastAsia="zh-CN"/>
        </w:rPr>
        <w:t>6</w:t>
      </w:r>
      <w:r w:rsidRPr="001F5CF5">
        <w:rPr>
          <w:b/>
          <w:bCs/>
          <w:lang w:val="en-US" w:eastAsia="zh-CN"/>
        </w:rPr>
        <w:t>:</w:t>
      </w:r>
      <w:r>
        <w:rPr>
          <w:lang w:val="en-US" w:eastAsia="zh-CN"/>
        </w:rPr>
        <w:t xml:space="preserve"> Agree that [N symbol(s)/ T </w:t>
      </w:r>
      <w:proofErr w:type="spellStart"/>
      <w:r>
        <w:rPr>
          <w:lang w:val="en-US" w:eastAsia="zh-CN"/>
        </w:rPr>
        <w:t>ms</w:t>
      </w:r>
      <w:proofErr w:type="spellEnd"/>
      <w:r>
        <w:rPr>
          <w:lang w:val="en-US" w:eastAsia="zh-CN"/>
        </w:rPr>
        <w:t xml:space="preserve">] is replaced with “two symbols” for the buffer symbol/ PRS timeline issue. </w:t>
      </w:r>
    </w:p>
    <w:p w14:paraId="2E417B33" w14:textId="77777777" w:rsidR="00AF13C1" w:rsidRDefault="00AF13C1" w:rsidP="00AF13C1">
      <w:pPr>
        <w:jc w:val="both"/>
        <w:rPr>
          <w:lang w:val="en-US" w:eastAsia="zh-CN"/>
        </w:rPr>
      </w:pPr>
      <w:r>
        <w:rPr>
          <w:lang w:val="en-US" w:eastAsia="zh-CN"/>
        </w:rPr>
        <w:t xml:space="preserve">In addition, potential PDSCH region should be considered especially for state 2 of option 2. Regardless of whether there are configured PRS resources on the PDCCH symbol, </w:t>
      </w:r>
      <w:r w:rsidRPr="000C7FB9">
        <w:rPr>
          <w:lang w:val="en-US" w:eastAsia="zh-CN"/>
        </w:rPr>
        <w:t xml:space="preserve">the UE may receive the PDCCH using </w:t>
      </w:r>
      <w:r>
        <w:rPr>
          <w:lang w:val="en-US" w:eastAsia="zh-CN"/>
        </w:rPr>
        <w:t xml:space="preserve">a </w:t>
      </w:r>
      <w:r w:rsidRPr="000C7FB9">
        <w:rPr>
          <w:lang w:val="en-US" w:eastAsia="zh-CN"/>
        </w:rPr>
        <w:t>proper Rx beam based on the configured QCL-D.</w:t>
      </w:r>
      <w:r>
        <w:rPr>
          <w:lang w:val="en-US" w:eastAsia="zh-CN"/>
        </w:rPr>
        <w:t xml:space="preserve"> </w:t>
      </w:r>
      <w:r w:rsidRPr="00367DDD">
        <w:rPr>
          <w:lang w:val="en-US" w:eastAsia="zh-CN"/>
        </w:rPr>
        <w:t>However, from the last symbol of the PDCCH to the time the UE decodes the DCI, there is no way for the UE to know if there is actual PDSCH or not, and these are potential PDSCH regions.</w:t>
      </w:r>
      <w:r>
        <w:rPr>
          <w:lang w:val="en-US" w:eastAsia="zh-CN"/>
        </w:rPr>
        <w:t xml:space="preserve"> </w:t>
      </w:r>
      <w:r w:rsidRPr="00EB6CB5">
        <w:rPr>
          <w:lang w:val="en-US" w:eastAsia="zh-CN"/>
        </w:rPr>
        <w:t xml:space="preserve">If there are configured PRS resources in this potential PDSCH region, the UE behavior is unclear if it needs to try to receive and buffer the potential </w:t>
      </w:r>
      <w:proofErr w:type="gramStart"/>
      <w:r w:rsidRPr="00EB6CB5">
        <w:rPr>
          <w:lang w:val="en-US" w:eastAsia="zh-CN"/>
        </w:rPr>
        <w:t xml:space="preserve">PDSCH, </w:t>
      </w:r>
      <w:r>
        <w:rPr>
          <w:lang w:val="en-US" w:eastAsia="zh-CN"/>
        </w:rPr>
        <w:t>or</w:t>
      </w:r>
      <w:proofErr w:type="gramEnd"/>
      <w:r>
        <w:rPr>
          <w:lang w:val="en-US" w:eastAsia="zh-CN"/>
        </w:rPr>
        <w:t xml:space="preserve"> </w:t>
      </w:r>
      <w:r w:rsidRPr="00EB6CB5">
        <w:rPr>
          <w:lang w:val="en-US" w:eastAsia="zh-CN"/>
        </w:rPr>
        <w:t>try to measure PRS resources.</w:t>
      </w:r>
      <w:r>
        <w:rPr>
          <w:lang w:val="en-US" w:eastAsia="zh-CN"/>
        </w:rPr>
        <w:t xml:space="preserve"> </w:t>
      </w:r>
      <w:r w:rsidRPr="00D75D15">
        <w:rPr>
          <w:lang w:val="en-US" w:eastAsia="zh-CN"/>
        </w:rPr>
        <w:t xml:space="preserve">If the UE had prioritized potential PDSCH over PRS </w:t>
      </w:r>
      <w:r>
        <w:rPr>
          <w:lang w:val="en-US" w:eastAsia="zh-CN"/>
        </w:rPr>
        <w:t>and dropped</w:t>
      </w:r>
      <w:r w:rsidRPr="00D75D15">
        <w:rPr>
          <w:lang w:val="en-US" w:eastAsia="zh-CN"/>
        </w:rPr>
        <w:t xml:space="preserve"> </w:t>
      </w:r>
      <w:r>
        <w:rPr>
          <w:lang w:val="en-US" w:eastAsia="zh-CN"/>
        </w:rPr>
        <w:t xml:space="preserve">the PRS </w:t>
      </w:r>
      <w:r w:rsidRPr="00D75D15">
        <w:rPr>
          <w:lang w:val="en-US" w:eastAsia="zh-CN"/>
        </w:rPr>
        <w:t>but there was no actual PDSCH, it violates the current prioritization rule.</w:t>
      </w:r>
      <w:r>
        <w:rPr>
          <w:lang w:val="en-US" w:eastAsia="zh-CN"/>
        </w:rPr>
        <w:t xml:space="preserve"> </w:t>
      </w:r>
      <w:r w:rsidRPr="00383866">
        <w:rPr>
          <w:lang w:val="en-US" w:eastAsia="zh-CN"/>
        </w:rPr>
        <w:t>Thus, we need to define UE reception behavior in a potential PDSCH region as an exceptional case</w:t>
      </w:r>
      <w:r>
        <w:rPr>
          <w:lang w:val="en-US" w:eastAsia="zh-CN"/>
        </w:rPr>
        <w:t>, and t</w:t>
      </w:r>
      <w:r w:rsidRPr="00760DD5">
        <w:rPr>
          <w:lang w:val="en-US" w:eastAsia="zh-CN"/>
        </w:rPr>
        <w:t>his may not be an issue only for state 2 of option 2.</w:t>
      </w:r>
      <w:r>
        <w:rPr>
          <w:lang w:val="en-US" w:eastAsia="zh-CN"/>
        </w:rPr>
        <w:t xml:space="preserve">  The </w:t>
      </w:r>
      <w:r w:rsidRPr="005B6B87">
        <w:rPr>
          <w:lang w:val="en-US" w:eastAsia="zh-CN"/>
        </w:rPr>
        <w:t>UEs supporting enough simultaneous reception beam wouldn't be a problem, but spec also should clearly support UE being able to use a single simultaneous Rx beam.</w:t>
      </w:r>
    </w:p>
    <w:p w14:paraId="21202401" w14:textId="4DFDCB37" w:rsidR="00AF13C1" w:rsidRDefault="00AF13C1" w:rsidP="00AF13C1">
      <w:pPr>
        <w:jc w:val="both"/>
        <w:rPr>
          <w:lang w:val="en-US" w:eastAsia="zh-CN"/>
        </w:rPr>
      </w:pPr>
      <w:r w:rsidRPr="00C11394">
        <w:rPr>
          <w:b/>
          <w:bCs/>
          <w:lang w:val="en-US" w:eastAsia="zh-CN"/>
        </w:rPr>
        <w:t xml:space="preserve">Observation </w:t>
      </w:r>
      <w:r w:rsidR="001F5CF5">
        <w:rPr>
          <w:b/>
          <w:bCs/>
          <w:lang w:val="en-US" w:eastAsia="zh-CN"/>
        </w:rPr>
        <w:t>5</w:t>
      </w:r>
      <w:r>
        <w:rPr>
          <w:lang w:val="en-US" w:eastAsia="zh-CN"/>
        </w:rPr>
        <w:t xml:space="preserve">: </w:t>
      </w:r>
      <w:r w:rsidRPr="00EB6CB5">
        <w:rPr>
          <w:lang w:val="en-US" w:eastAsia="zh-CN"/>
        </w:rPr>
        <w:t xml:space="preserve">If there are configured PRS resources in this potential PDSCH region, the UE </w:t>
      </w:r>
      <w:r>
        <w:rPr>
          <w:lang w:val="en-US" w:eastAsia="zh-CN"/>
        </w:rPr>
        <w:t>Rx beam decision</w:t>
      </w:r>
      <w:r w:rsidRPr="00EB6CB5">
        <w:rPr>
          <w:lang w:val="en-US" w:eastAsia="zh-CN"/>
        </w:rPr>
        <w:t xml:space="preserve"> is unclear if it needs to try to receive and buffer the potential </w:t>
      </w:r>
      <w:proofErr w:type="gramStart"/>
      <w:r w:rsidRPr="00EB6CB5">
        <w:rPr>
          <w:lang w:val="en-US" w:eastAsia="zh-CN"/>
        </w:rPr>
        <w:t xml:space="preserve">PDSCH, </w:t>
      </w:r>
      <w:r>
        <w:rPr>
          <w:lang w:val="en-US" w:eastAsia="zh-CN"/>
        </w:rPr>
        <w:t>or</w:t>
      </w:r>
      <w:proofErr w:type="gramEnd"/>
      <w:r>
        <w:rPr>
          <w:lang w:val="en-US" w:eastAsia="zh-CN"/>
        </w:rPr>
        <w:t xml:space="preserve"> try</w:t>
      </w:r>
      <w:r w:rsidRPr="00EB6CB5">
        <w:rPr>
          <w:lang w:val="en-US" w:eastAsia="zh-CN"/>
        </w:rPr>
        <w:t xml:space="preserve"> to measure PRS resources.</w:t>
      </w:r>
    </w:p>
    <w:p w14:paraId="6911F0FC" w14:textId="64EC6B43" w:rsidR="00AF13C1" w:rsidRDefault="00AF13C1" w:rsidP="00AF13C1">
      <w:pPr>
        <w:jc w:val="both"/>
        <w:rPr>
          <w:lang w:val="en-US" w:eastAsia="zh-CN"/>
        </w:rPr>
      </w:pPr>
      <w:r>
        <w:rPr>
          <w:lang w:val="en-US" w:eastAsia="zh-CN"/>
        </w:rPr>
        <w:t>To address this issue, we need to clarify which QCL type-D assumption the UE should use</w:t>
      </w:r>
      <w:r w:rsidRPr="003511D4">
        <w:rPr>
          <w:lang w:val="en-US" w:eastAsia="zh-CN"/>
        </w:rPr>
        <w:t xml:space="preserve"> in the potential PDSCH region.</w:t>
      </w:r>
      <w:r w:rsidRPr="00B00F48">
        <w:rPr>
          <w:lang w:val="en-US" w:eastAsia="zh-CN"/>
        </w:rPr>
        <w:t xml:space="preserve"> </w:t>
      </w:r>
      <w:r w:rsidRPr="00107850">
        <w:rPr>
          <w:lang w:val="en-US" w:eastAsia="zh-CN"/>
        </w:rPr>
        <w:t xml:space="preserve">From our perspective, missing PDSCH data might be a more critical impact than missing PRS </w:t>
      </w:r>
      <w:proofErr w:type="gramStart"/>
      <w:r w:rsidRPr="00107850">
        <w:rPr>
          <w:lang w:val="en-US" w:eastAsia="zh-CN"/>
        </w:rPr>
        <w:t>measurements</w:t>
      </w:r>
      <w:proofErr w:type="gramEnd"/>
      <w:r>
        <w:rPr>
          <w:lang w:val="en-US" w:eastAsia="zh-CN"/>
        </w:rPr>
        <w:t xml:space="preserve"> but the UE still try to measure the PRS resources, so the UE should use the proper QCL-D </w:t>
      </w:r>
      <w:r w:rsidR="00B844DB">
        <w:rPr>
          <w:lang w:val="en-US" w:eastAsia="zh-CN"/>
        </w:rPr>
        <w:t xml:space="preserve">assumption </w:t>
      </w:r>
      <w:r>
        <w:rPr>
          <w:lang w:val="en-US" w:eastAsia="zh-CN"/>
        </w:rPr>
        <w:t xml:space="preserve">to receive </w:t>
      </w:r>
      <w:r w:rsidR="00B844DB">
        <w:rPr>
          <w:lang w:val="en-US" w:eastAsia="zh-CN"/>
        </w:rPr>
        <w:t xml:space="preserve">PRS </w:t>
      </w:r>
      <w:r>
        <w:rPr>
          <w:lang w:val="en-US" w:eastAsia="zh-CN"/>
        </w:rPr>
        <w:t>and buffer PDSCH</w:t>
      </w:r>
      <w:r w:rsidR="00B844DB">
        <w:rPr>
          <w:lang w:val="en-US" w:eastAsia="zh-CN"/>
        </w:rPr>
        <w:t>.</w:t>
      </w:r>
      <w:r w:rsidR="00153820">
        <w:rPr>
          <w:lang w:val="en-US" w:eastAsia="zh-CN"/>
        </w:rPr>
        <w:t xml:space="preserve"> More specifically, </w:t>
      </w:r>
      <w:r w:rsidR="00FC4092">
        <w:rPr>
          <w:lang w:val="en-US" w:eastAsia="zh-CN"/>
        </w:rPr>
        <w:t>w</w:t>
      </w:r>
      <w:r w:rsidR="00FC4092" w:rsidRPr="00FC4092">
        <w:rPr>
          <w:lang w:val="en-US" w:eastAsia="zh-CN"/>
        </w:rPr>
        <w:t xml:space="preserve">ithin the PRS processing window, UE </w:t>
      </w:r>
      <w:r w:rsidR="00552FBF">
        <w:rPr>
          <w:lang w:val="en-US" w:eastAsia="zh-CN"/>
        </w:rPr>
        <w:t>needs to follow an indicated</w:t>
      </w:r>
      <w:r w:rsidR="00FC4092" w:rsidRPr="00FC4092">
        <w:rPr>
          <w:lang w:val="en-US" w:eastAsia="zh-CN"/>
        </w:rPr>
        <w:t xml:space="preserve"> TCI </w:t>
      </w:r>
      <w:r w:rsidR="00552FBF">
        <w:rPr>
          <w:lang w:val="en-US" w:eastAsia="zh-CN"/>
        </w:rPr>
        <w:t>for</w:t>
      </w:r>
      <w:r w:rsidR="00FC4092" w:rsidRPr="00FC4092">
        <w:rPr>
          <w:lang w:val="en-US" w:eastAsia="zh-CN"/>
        </w:rPr>
        <w:t xml:space="preserve"> a CORESET providing QCL type-D during </w:t>
      </w:r>
      <w:proofErr w:type="spellStart"/>
      <w:r w:rsidR="00FC4092" w:rsidRPr="001F5CF5">
        <w:rPr>
          <w:i/>
          <w:iCs/>
          <w:lang w:val="en-US" w:eastAsia="zh-CN"/>
        </w:rPr>
        <w:t>timeDurationForQCL</w:t>
      </w:r>
      <w:proofErr w:type="spellEnd"/>
      <w:r w:rsidR="00222DFF">
        <w:rPr>
          <w:lang w:val="en-US" w:eastAsia="zh-CN"/>
        </w:rPr>
        <w:t xml:space="preserve"> symbols</w:t>
      </w:r>
      <w:r w:rsidR="00FC4092" w:rsidRPr="00FC4092">
        <w:rPr>
          <w:lang w:val="en-US" w:eastAsia="zh-CN"/>
        </w:rPr>
        <w:t xml:space="preserve"> from the last symbol of PDCCH for the PRS measurement outside the MG at least for capability 2.</w:t>
      </w:r>
    </w:p>
    <w:p w14:paraId="43DF5C7D" w14:textId="600AADEF" w:rsidR="00B65C7E" w:rsidRDefault="00AF13C1" w:rsidP="00AF13C1">
      <w:pPr>
        <w:rPr>
          <w:lang w:eastAsia="x-none"/>
        </w:rPr>
      </w:pPr>
      <w:r w:rsidRPr="002C5C1C">
        <w:rPr>
          <w:b/>
          <w:lang w:eastAsia="x-none"/>
        </w:rPr>
        <w:t xml:space="preserve">Proposal </w:t>
      </w:r>
      <w:r w:rsidR="001F5CF5">
        <w:rPr>
          <w:b/>
          <w:lang w:eastAsia="x-none"/>
        </w:rPr>
        <w:t>7</w:t>
      </w:r>
      <w:r>
        <w:rPr>
          <w:lang w:eastAsia="x-none"/>
        </w:rPr>
        <w:t xml:space="preserve">: </w:t>
      </w:r>
      <w:r w:rsidR="00207481">
        <w:rPr>
          <w:lang w:eastAsia="x-none"/>
        </w:rPr>
        <w:t>Endorse the draft CR in R1-2206488.</w:t>
      </w:r>
    </w:p>
    <w:p w14:paraId="54FEE31A" w14:textId="77777777" w:rsidR="00606924" w:rsidRPr="00CD0DF7" w:rsidRDefault="00606924" w:rsidP="00606924">
      <w:pPr>
        <w:pStyle w:val="Heading2"/>
        <w:rPr>
          <w:lang w:val="en-US" w:eastAsia="ja-JP"/>
        </w:rPr>
      </w:pPr>
      <w:r>
        <w:rPr>
          <w:lang w:val="en-US" w:eastAsia="ja-JP"/>
        </w:rPr>
        <w:t xml:space="preserve">TEG Related Issues  </w:t>
      </w:r>
      <w:r>
        <w:rPr>
          <w:lang w:val="en-US" w:eastAsia="ja-JP"/>
        </w:rPr>
        <w:tab/>
      </w:r>
      <w:r>
        <w:rPr>
          <w:lang w:val="en-US" w:eastAsia="ja-JP"/>
        </w:rPr>
        <w:tab/>
      </w:r>
      <w:r>
        <w:rPr>
          <w:lang w:val="en-US" w:eastAsia="ja-JP"/>
        </w:rPr>
        <w:tab/>
      </w:r>
      <w:r w:rsidRPr="00CD0DF7">
        <w:rPr>
          <w:lang w:val="en-US" w:eastAsia="ja-JP"/>
        </w:rPr>
        <w:t xml:space="preserve">   </w:t>
      </w:r>
    </w:p>
    <w:p w14:paraId="515B2FFD" w14:textId="77777777" w:rsidR="00606924" w:rsidRDefault="00606924" w:rsidP="00606924">
      <w:pPr>
        <w:jc w:val="both"/>
        <w:rPr>
          <w:lang w:val="en-US" w:eastAsia="ja-JP"/>
        </w:rPr>
      </w:pPr>
      <w:r>
        <w:rPr>
          <w:lang w:val="en-US" w:eastAsia="ja-JP"/>
        </w:rPr>
        <w:t xml:space="preserve">In the previous meeting, RAN1 discussed UE Rx/Tx temporal timing error index since there is still critical issue even for the same TEG case. The discussion was mainly about consistency of timing error value depending on time. Even if the timing error can be assumed as constant for quite a long time, we may still need to differentiate between RS/measurements from the same TEGs. We introduce a simple example of SRS transmission to explain a remaining issue. Let us assume the UE has two different Tx antenna panels and they are associated with the same Tx TEG ID as the error difference range is the </w:t>
      </w:r>
      <w:proofErr w:type="gramStart"/>
      <w:r>
        <w:rPr>
          <w:lang w:val="en-US" w:eastAsia="ja-JP"/>
        </w:rPr>
        <w:t>same</w:t>
      </w:r>
      <w:proofErr w:type="gramEnd"/>
      <w:r>
        <w:rPr>
          <w:lang w:val="en-US" w:eastAsia="ja-JP"/>
        </w:rPr>
        <w:t xml:space="preserve"> but it does not mean they are the exactly the same value (e.g., </w:t>
      </w:r>
      <m:oMath>
        <m:sSub>
          <m:sSubPr>
            <m:ctrlPr>
              <w:rPr>
                <w:rFonts w:ascii="Cambria Math" w:hAnsi="Cambria Math"/>
                <w:i/>
                <w:lang w:val="en-US" w:eastAsia="ja-JP"/>
              </w:rPr>
            </m:ctrlPr>
          </m:sSubPr>
          <m:e>
            <m:r>
              <w:rPr>
                <w:rFonts w:ascii="Cambria Math" w:hAnsi="Cambria Math"/>
                <w:lang w:val="en-US" w:eastAsia="ja-JP"/>
              </w:rPr>
              <m:t>e</m:t>
            </m:r>
          </m:e>
          <m:sub>
            <m:r>
              <w:rPr>
                <w:rFonts w:ascii="Cambria Math" w:hAnsi="Cambria Math"/>
                <w:lang w:val="en-US" w:eastAsia="ja-JP"/>
              </w:rPr>
              <m:t>1</m:t>
            </m:r>
          </m:sub>
        </m:sSub>
        <m:r>
          <w:rPr>
            <w:rFonts w:ascii="Cambria Math" w:hAnsi="Cambria Math"/>
            <w:lang w:val="en-US" w:eastAsia="ja-JP"/>
          </w:rPr>
          <m:t xml:space="preserve">, </m:t>
        </m:r>
        <m:sSub>
          <m:sSubPr>
            <m:ctrlPr>
              <w:rPr>
                <w:rFonts w:ascii="Cambria Math" w:hAnsi="Cambria Math"/>
                <w:i/>
                <w:lang w:val="en-US" w:eastAsia="ja-JP"/>
              </w:rPr>
            </m:ctrlPr>
          </m:sSubPr>
          <m:e>
            <m:r>
              <w:rPr>
                <w:rFonts w:ascii="Cambria Math" w:hAnsi="Cambria Math"/>
                <w:lang w:val="en-US" w:eastAsia="ja-JP"/>
              </w:rPr>
              <m:t>e</m:t>
            </m:r>
          </m:e>
          <m:sub>
            <m:r>
              <w:rPr>
                <w:rFonts w:ascii="Cambria Math" w:hAnsi="Cambria Math"/>
                <w:lang w:val="en-US" w:eastAsia="ja-JP"/>
              </w:rPr>
              <m:t>2</m:t>
            </m:r>
          </m:sub>
        </m:sSub>
      </m:oMath>
      <w:r>
        <w:rPr>
          <w:lang w:val="en-US" w:eastAsia="ja-JP"/>
        </w:rPr>
        <w:t xml:space="preserve"> within </w:t>
      </w:r>
      <m:oMath>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1</m:t>
            </m:r>
          </m:sub>
        </m:sSub>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m:t>
            </m:r>
          </m:sub>
        </m:sSub>
      </m:oMath>
      <w:r>
        <w:rPr>
          <w:lang w:val="de-DE" w:eastAsia="ja-JP"/>
        </w:rPr>
        <w:t>)</w:t>
      </w:r>
      <w:r>
        <w:rPr>
          <w:lang w:val="en-US" w:eastAsia="ja-JP"/>
        </w:rPr>
        <w:t>.</w:t>
      </w:r>
    </w:p>
    <w:p w14:paraId="324CEB0E" w14:textId="77777777" w:rsidR="00606924" w:rsidRDefault="00606924" w:rsidP="00606924">
      <w:pPr>
        <w:jc w:val="both"/>
        <w:rPr>
          <w:lang w:val="en-US" w:eastAsia="ja-JP"/>
        </w:rPr>
      </w:pPr>
      <w:r>
        <w:rPr>
          <w:noProof/>
          <w:lang w:val="en-US" w:eastAsia="ja-JP"/>
        </w:rPr>
        <w:lastRenderedPageBreak/>
        <w:drawing>
          <wp:inline distT="0" distB="0" distL="0" distR="0" wp14:anchorId="57BADE72" wp14:editId="36F49867">
            <wp:extent cx="2541247" cy="229811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5086" cy="2310634"/>
                    </a:xfrm>
                    <a:prstGeom prst="rect">
                      <a:avLst/>
                    </a:prstGeom>
                    <a:noFill/>
                  </pic:spPr>
                </pic:pic>
              </a:graphicData>
            </a:graphic>
          </wp:inline>
        </w:drawing>
      </w:r>
    </w:p>
    <w:p w14:paraId="4BE25260" w14:textId="77777777" w:rsidR="00606924" w:rsidRDefault="00606924" w:rsidP="00606924">
      <w:pPr>
        <w:jc w:val="both"/>
        <w:rPr>
          <w:lang w:val="en-US" w:eastAsia="ja-JP"/>
        </w:rPr>
      </w:pPr>
      <w:r w:rsidRPr="00A240F8">
        <w:rPr>
          <w:lang w:val="en-US" w:eastAsia="ja-JP"/>
        </w:rPr>
        <w:t>Let us consider that UE transmits four SRS resources across one or two slots, so the transmission time gap between SRS resources is not too much large. In the first case, the UE transmits SRS resource #1 and resource #2 by Tx panel #1 where both SRS resources could be sent in the same slot, and timing measurements from each SRS resource may contain the same/similar timing error by TEG#1. When the LMF calculates the difference measurement, it would be canceled out. In the second case, the UE transmits SRS resource #3 and SRS resource #4 by Tx panel#1 and #2, respectively.</w:t>
      </w:r>
      <w:r>
        <w:rPr>
          <w:lang w:val="en-US" w:eastAsia="ja-JP"/>
        </w:rPr>
        <w:t xml:space="preserve"> In this case, although these SRS resources are associated with the same UE Tx TEG, its impact would be different. The LMF should consider the timing measurement from SRS resource #4 contains different error when it calculates difference measurement. </w:t>
      </w:r>
    </w:p>
    <w:p w14:paraId="447F01FE" w14:textId="77777777" w:rsidR="00606924" w:rsidRDefault="00606924" w:rsidP="00606924">
      <w:pPr>
        <w:jc w:val="both"/>
        <w:rPr>
          <w:lang w:val="en-US" w:eastAsia="ja-JP"/>
        </w:rPr>
      </w:pPr>
      <w:r>
        <w:rPr>
          <w:lang w:val="en-US" w:eastAsia="ja-JP"/>
        </w:rPr>
        <w:t>Thus, i</w:t>
      </w:r>
      <w:r w:rsidRPr="009C614D">
        <w:rPr>
          <w:lang w:val="en-US" w:eastAsia="ja-JP"/>
        </w:rPr>
        <w:t>f UE supports multiple Tx TEGs, and different Tx antenna panels transmit different SRS resources which are associated with the same Tx TEG,</w:t>
      </w:r>
      <w:r>
        <w:rPr>
          <w:lang w:val="en-US" w:eastAsia="ja-JP"/>
        </w:rPr>
        <w:t xml:space="preserve"> the UE needs to report additional information to help LMF perform differential operation. T</w:t>
      </w:r>
      <w:r w:rsidRPr="002C062F">
        <w:rPr>
          <w:lang w:val="en-US" w:eastAsia="ja-JP"/>
        </w:rPr>
        <w:t xml:space="preserve">he UE may be able to report an </w:t>
      </w:r>
      <w:r>
        <w:rPr>
          <w:lang w:val="en-US" w:eastAsia="ja-JP"/>
        </w:rPr>
        <w:t>index</w:t>
      </w:r>
      <w:r w:rsidRPr="002C062F">
        <w:rPr>
          <w:lang w:val="en-US" w:eastAsia="ja-JP"/>
        </w:rPr>
        <w:t xml:space="preserve"> when it reports the association between SRS resource(s) and UE Tx TEG(s) to inform which measurements are desirable to calculate time difference measurement.</w:t>
      </w:r>
      <w:r>
        <w:rPr>
          <w:lang w:val="en-US" w:eastAsia="ja-JP"/>
        </w:rPr>
        <w:t xml:space="preserve"> For example, binary information can be additionally reported such as (SRS resource#1, Tx TEG#1, </w:t>
      </w:r>
      <w:r w:rsidRPr="003D116D">
        <w:rPr>
          <w:b/>
          <w:bCs/>
          <w:lang w:val="en-US" w:eastAsia="ja-JP"/>
        </w:rPr>
        <w:t>0</w:t>
      </w:r>
      <w:r>
        <w:rPr>
          <w:lang w:val="en-US" w:eastAsia="ja-JP"/>
        </w:rPr>
        <w:t xml:space="preserve">), (SRS resource#2, Tx TEG#1, </w:t>
      </w:r>
      <w:r w:rsidRPr="003D116D">
        <w:rPr>
          <w:b/>
          <w:bCs/>
          <w:lang w:val="en-US" w:eastAsia="ja-JP"/>
        </w:rPr>
        <w:t>0</w:t>
      </w:r>
      <w:r>
        <w:rPr>
          <w:lang w:val="en-US" w:eastAsia="ja-JP"/>
        </w:rPr>
        <w:t xml:space="preserve">), and (SRS resource #4, Tx TEG#1, </w:t>
      </w:r>
      <w:r w:rsidRPr="003D116D">
        <w:rPr>
          <w:b/>
          <w:bCs/>
          <w:lang w:val="en-US" w:eastAsia="ja-JP"/>
        </w:rPr>
        <w:t>1</w:t>
      </w:r>
      <w:r>
        <w:rPr>
          <w:lang w:val="en-US" w:eastAsia="ja-JP"/>
        </w:rPr>
        <w:t xml:space="preserve">), so that the LMF consider the timing measurements with the same index to calculate time difference measurement. This information can be used to differentiate within the same TEG and can be used </w:t>
      </w:r>
      <w:proofErr w:type="gramStart"/>
      <w:r>
        <w:rPr>
          <w:lang w:val="en-US" w:eastAsia="ja-JP"/>
        </w:rPr>
        <w:t>similar to</w:t>
      </w:r>
      <w:proofErr w:type="gramEnd"/>
      <w:r>
        <w:rPr>
          <w:lang w:val="en-US" w:eastAsia="ja-JP"/>
        </w:rPr>
        <w:t xml:space="preserve"> the TTEI that was proposed by other companies. </w:t>
      </w:r>
    </w:p>
    <w:p w14:paraId="6C495997" w14:textId="13D44F4B" w:rsidR="00606924" w:rsidRPr="00606924" w:rsidRDefault="00606924" w:rsidP="00606924">
      <w:pPr>
        <w:jc w:val="both"/>
        <w:rPr>
          <w:lang w:val="en-US" w:eastAsia="ja-JP"/>
        </w:rPr>
      </w:pPr>
      <w:r w:rsidRPr="00876539">
        <w:rPr>
          <w:b/>
          <w:bCs/>
          <w:lang w:val="en-US" w:eastAsia="ja-JP"/>
        </w:rPr>
        <w:t xml:space="preserve">Proposal </w:t>
      </w:r>
      <w:r w:rsidR="001F5CF5">
        <w:rPr>
          <w:b/>
          <w:bCs/>
          <w:lang w:val="en-US" w:eastAsia="ja-JP"/>
        </w:rPr>
        <w:t>8</w:t>
      </w:r>
      <w:r w:rsidRPr="00876539">
        <w:rPr>
          <w:b/>
          <w:bCs/>
          <w:lang w:val="en-US" w:eastAsia="ja-JP"/>
        </w:rPr>
        <w:t>:</w:t>
      </w:r>
      <w:r>
        <w:rPr>
          <w:lang w:val="en-US" w:eastAsia="ja-JP"/>
        </w:rPr>
        <w:t xml:space="preserve"> </w:t>
      </w:r>
      <w:r w:rsidRPr="00833776">
        <w:rPr>
          <w:lang w:val="en-US" w:eastAsia="ja-JP"/>
        </w:rPr>
        <w:t xml:space="preserve">If UE supports </w:t>
      </w:r>
      <w:r>
        <w:rPr>
          <w:lang w:val="en-US" w:eastAsia="ja-JP"/>
        </w:rPr>
        <w:t xml:space="preserve">that </w:t>
      </w:r>
      <w:r w:rsidRPr="00833776">
        <w:rPr>
          <w:lang w:val="en-US" w:eastAsia="ja-JP"/>
        </w:rPr>
        <w:t xml:space="preserve">multiple Tx TEGs and different Tx antenna panels transmit different SRS resources which are associated with the same Tx TEG, </w:t>
      </w:r>
      <w:r>
        <w:rPr>
          <w:lang w:val="en-US" w:eastAsia="ja-JP"/>
        </w:rPr>
        <w:t>it</w:t>
      </w:r>
      <w:r w:rsidRPr="00833776">
        <w:rPr>
          <w:lang w:val="en-US" w:eastAsia="ja-JP"/>
        </w:rPr>
        <w:t xml:space="preserve"> needs to report additional information</w:t>
      </w:r>
      <w:r>
        <w:rPr>
          <w:lang w:val="en-US" w:eastAsia="ja-JP"/>
        </w:rPr>
        <w:t xml:space="preserve"> (e.g., consistency information)</w:t>
      </w:r>
      <w:r w:rsidRPr="00833776">
        <w:rPr>
          <w:lang w:val="en-US" w:eastAsia="ja-JP"/>
        </w:rPr>
        <w:t xml:space="preserve"> to help LMF</w:t>
      </w:r>
      <w:r>
        <w:rPr>
          <w:lang w:val="en-US" w:eastAsia="ja-JP"/>
        </w:rPr>
        <w:t xml:space="preserve"> </w:t>
      </w:r>
      <w:r w:rsidRPr="00833776">
        <w:rPr>
          <w:lang w:val="en-US" w:eastAsia="ja-JP"/>
        </w:rPr>
        <w:t xml:space="preserve">calculate differential measurement using measurements containing the same </w:t>
      </w:r>
      <w:r>
        <w:rPr>
          <w:lang w:val="en-US" w:eastAsia="ja-JP"/>
        </w:rPr>
        <w:t>timing</w:t>
      </w:r>
      <w:r w:rsidRPr="00833776">
        <w:rPr>
          <w:lang w:val="en-US" w:eastAsia="ja-JP"/>
        </w:rPr>
        <w:t xml:space="preserve"> error.</w:t>
      </w:r>
    </w:p>
    <w:p w14:paraId="1E2C6910" w14:textId="77777777" w:rsidR="00AF13C1" w:rsidRDefault="00AF13C1" w:rsidP="00AF13C1">
      <w:pPr>
        <w:pStyle w:val="Heading2"/>
        <w:ind w:left="567"/>
        <w:rPr>
          <w:lang w:val="en-US" w:eastAsia="ja-JP"/>
        </w:rPr>
      </w:pPr>
      <w:r>
        <w:rPr>
          <w:lang w:val="en-US" w:eastAsia="ja-JP"/>
        </w:rPr>
        <w:t>PRS measurement in RRC_INACTIVE</w:t>
      </w:r>
    </w:p>
    <w:p w14:paraId="28C74675" w14:textId="3F7E1405" w:rsidR="00AF13C1" w:rsidRDefault="00AF13C1" w:rsidP="00AF13C1">
      <w:pPr>
        <w:rPr>
          <w:lang w:eastAsia="ja-JP"/>
        </w:rPr>
      </w:pPr>
      <w:r w:rsidRPr="00B767F3">
        <w:rPr>
          <w:lang w:eastAsia="ja-JP"/>
        </w:rPr>
        <w:t>In RAN1#107e meeting, RAN1 agreed to support DL PRS processing for both outside and inside of the initial BWP of the RRC_INACTIVE state UEs.</w:t>
      </w:r>
      <w:r>
        <w:rPr>
          <w:lang w:eastAsia="ja-JP"/>
        </w:rPr>
        <w:t xml:space="preserve"> Also, SRS resource configuration is allowed for both outside and inside of the initial UL BWP.</w:t>
      </w:r>
    </w:p>
    <w:p w14:paraId="7FE6C074" w14:textId="77777777" w:rsidR="00AF13C1" w:rsidRPr="00301285" w:rsidRDefault="00AF13C1" w:rsidP="00AF13C1">
      <w:pPr>
        <w:rPr>
          <w:rFonts w:ascii="Times" w:hAnsi="Times" w:cs="Times"/>
          <w:b/>
          <w:iCs/>
          <w:lang w:eastAsia="x-none"/>
        </w:rPr>
      </w:pPr>
      <w:r w:rsidRPr="00301285">
        <w:rPr>
          <w:rFonts w:ascii="Times" w:hAnsi="Times" w:cs="Times"/>
          <w:b/>
          <w:iCs/>
          <w:highlight w:val="green"/>
          <w:lang w:eastAsia="x-none"/>
        </w:rPr>
        <w:t>Agreement</w:t>
      </w:r>
    </w:p>
    <w:p w14:paraId="52722D0F" w14:textId="77777777" w:rsidR="00AF13C1" w:rsidRPr="00301285" w:rsidRDefault="00AF13C1" w:rsidP="00AF13C1">
      <w:pPr>
        <w:rPr>
          <w:rFonts w:ascii="Times" w:hAnsi="Times" w:cs="Times"/>
          <w:iCs/>
          <w:lang w:eastAsia="x-none"/>
        </w:rPr>
      </w:pPr>
      <w:r w:rsidRPr="00301285">
        <w:rPr>
          <w:rFonts w:ascii="Times" w:hAnsi="Times" w:cs="Times"/>
          <w:iCs/>
          <w:lang w:eastAsia="x-none"/>
        </w:rPr>
        <w:t>For UE in RRC_INACTIVE state can support DL PRS processing outside and inside of the initial DL BWP:</w:t>
      </w:r>
    </w:p>
    <w:p w14:paraId="0137694D" w14:textId="77777777" w:rsidR="00AF13C1" w:rsidRPr="00301285" w:rsidRDefault="00AF13C1" w:rsidP="00AF13C1">
      <w:pPr>
        <w:pStyle w:val="ListParagraph"/>
        <w:numPr>
          <w:ilvl w:val="0"/>
          <w:numId w:val="35"/>
        </w:numPr>
        <w:contextualSpacing w:val="0"/>
        <w:rPr>
          <w:rFonts w:ascii="Times" w:hAnsi="Times" w:cs="Times"/>
          <w:sz w:val="20"/>
          <w:szCs w:val="20"/>
          <w:lang w:eastAsia="x-none"/>
        </w:rPr>
      </w:pPr>
      <w:r w:rsidRPr="00301285">
        <w:rPr>
          <w:rFonts w:ascii="Times" w:hAnsi="Times" w:cs="Times"/>
          <w:sz w:val="20"/>
          <w:szCs w:val="20"/>
        </w:rPr>
        <w:t xml:space="preserve">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w:t>
      </w:r>
      <w:r w:rsidRPr="00301285">
        <w:rPr>
          <w:rFonts w:ascii="Times" w:hAnsi="Times" w:cs="Times"/>
          <w:sz w:val="20"/>
          <w:szCs w:val="20"/>
          <w:u w:val="single"/>
        </w:rPr>
        <w:t xml:space="preserve">outside of </w:t>
      </w:r>
      <w:proofErr w:type="spellStart"/>
      <w:r w:rsidRPr="00301285">
        <w:rPr>
          <w:rFonts w:ascii="Times" w:hAnsi="Times" w:cs="Times"/>
          <w:sz w:val="20"/>
          <w:szCs w:val="20"/>
          <w:u w:val="single"/>
        </w:rPr>
        <w:t>the</w:t>
      </w:r>
      <w:proofErr w:type="spellEnd"/>
      <w:r w:rsidRPr="00301285">
        <w:rPr>
          <w:rFonts w:ascii="Times" w:hAnsi="Times" w:cs="Times"/>
          <w:sz w:val="20"/>
          <w:szCs w:val="20"/>
          <w:u w:val="single"/>
        </w:rPr>
        <w:t xml:space="preserve"> </w:t>
      </w:r>
      <w:proofErr w:type="spellStart"/>
      <w:r w:rsidRPr="00301285">
        <w:rPr>
          <w:rFonts w:ascii="Times" w:hAnsi="Times" w:cs="Times"/>
          <w:sz w:val="20"/>
          <w:szCs w:val="20"/>
          <w:u w:val="single"/>
        </w:rPr>
        <w:t>initial</w:t>
      </w:r>
      <w:proofErr w:type="spellEnd"/>
      <w:r w:rsidRPr="00301285">
        <w:rPr>
          <w:rFonts w:ascii="Times" w:hAnsi="Times" w:cs="Times"/>
          <w:sz w:val="20"/>
          <w:szCs w:val="20"/>
          <w:u w:val="single"/>
        </w:rPr>
        <w:t xml:space="preserve"> DL BWP</w:t>
      </w:r>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SCS, CP </w:t>
      </w:r>
      <w:proofErr w:type="spellStart"/>
      <w:r w:rsidRPr="00301285">
        <w:rPr>
          <w:rFonts w:ascii="Times" w:hAnsi="Times" w:cs="Times"/>
          <w:sz w:val="20"/>
          <w:szCs w:val="20"/>
        </w:rPr>
        <w:t>type</w:t>
      </w:r>
      <w:proofErr w:type="spellEnd"/>
      <w:r w:rsidRPr="00301285">
        <w:rPr>
          <w:rFonts w:ascii="Times" w:hAnsi="Times" w:cs="Times"/>
          <w:sz w:val="20"/>
          <w:szCs w:val="20"/>
        </w:rPr>
        <w:t xml:space="preserve"> of DL PRS </w:t>
      </w:r>
      <w:proofErr w:type="spellStart"/>
      <w:r w:rsidRPr="00301285">
        <w:rPr>
          <w:rFonts w:ascii="Times" w:hAnsi="Times" w:cs="Times"/>
          <w:sz w:val="20"/>
          <w:szCs w:val="20"/>
        </w:rPr>
        <w:t>can</w:t>
      </w:r>
      <w:proofErr w:type="spellEnd"/>
      <w:r w:rsidRPr="00301285">
        <w:rPr>
          <w:rFonts w:ascii="Times" w:hAnsi="Times" w:cs="Times"/>
          <w:sz w:val="20"/>
          <w:szCs w:val="20"/>
        </w:rPr>
        <w:t xml:space="preserve"> </w:t>
      </w:r>
      <w:proofErr w:type="spellStart"/>
      <w:r w:rsidRPr="00301285">
        <w:rPr>
          <w:rFonts w:ascii="Times" w:hAnsi="Times" w:cs="Times"/>
          <w:sz w:val="20"/>
          <w:szCs w:val="20"/>
        </w:rPr>
        <w:t>be</w:t>
      </w:r>
      <w:proofErr w:type="spellEnd"/>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same</w:t>
      </w:r>
      <w:proofErr w:type="spellEnd"/>
      <w:r w:rsidRPr="00301285">
        <w:rPr>
          <w:rFonts w:ascii="Times" w:hAnsi="Times" w:cs="Times"/>
          <w:sz w:val="20"/>
          <w:szCs w:val="20"/>
        </w:rPr>
        <w:t xml:space="preserve"> </w:t>
      </w:r>
      <w:proofErr w:type="spellStart"/>
      <w:r w:rsidRPr="00301285">
        <w:rPr>
          <w:rFonts w:ascii="Times" w:hAnsi="Times" w:cs="Times"/>
          <w:sz w:val="20"/>
          <w:szCs w:val="20"/>
        </w:rPr>
        <w:t>or</w:t>
      </w:r>
      <w:proofErr w:type="spellEnd"/>
      <w:r w:rsidRPr="00301285">
        <w:rPr>
          <w:rFonts w:ascii="Times" w:hAnsi="Times" w:cs="Times"/>
          <w:sz w:val="20"/>
          <w:szCs w:val="20"/>
        </w:rPr>
        <w:t xml:space="preserve"> </w:t>
      </w:r>
      <w:proofErr w:type="spellStart"/>
      <w:r w:rsidRPr="00301285">
        <w:rPr>
          <w:rFonts w:ascii="Times" w:hAnsi="Times" w:cs="Times"/>
          <w:sz w:val="20"/>
          <w:szCs w:val="20"/>
        </w:rPr>
        <w:t>different</w:t>
      </w:r>
      <w:proofErr w:type="spellEnd"/>
      <w:r w:rsidRPr="00301285">
        <w:rPr>
          <w:rFonts w:ascii="Times" w:hAnsi="Times" w:cs="Times"/>
          <w:sz w:val="20"/>
          <w:szCs w:val="20"/>
        </w:rPr>
        <w:t xml:space="preserve"> as for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initial</w:t>
      </w:r>
      <w:proofErr w:type="spellEnd"/>
      <w:r w:rsidRPr="00301285">
        <w:rPr>
          <w:rFonts w:ascii="Times" w:hAnsi="Times" w:cs="Times"/>
          <w:sz w:val="20"/>
          <w:szCs w:val="20"/>
        </w:rPr>
        <w:t xml:space="preserve"> DL BWP</w:t>
      </w:r>
    </w:p>
    <w:p w14:paraId="45CF6213" w14:textId="77777777" w:rsidR="00AF13C1" w:rsidRPr="00301285" w:rsidRDefault="00AF13C1" w:rsidP="00AF13C1">
      <w:pPr>
        <w:pStyle w:val="ListParagraph"/>
        <w:numPr>
          <w:ilvl w:val="0"/>
          <w:numId w:val="35"/>
        </w:numPr>
        <w:contextualSpacing w:val="0"/>
        <w:rPr>
          <w:rFonts w:ascii="Times" w:hAnsi="Times" w:cs="Times"/>
          <w:sz w:val="20"/>
          <w:szCs w:val="20"/>
        </w:rPr>
      </w:pPr>
      <w:r w:rsidRPr="00301285">
        <w:rPr>
          <w:rFonts w:ascii="Times" w:hAnsi="Times" w:cs="Times"/>
          <w:sz w:val="20"/>
          <w:szCs w:val="20"/>
        </w:rPr>
        <w:t xml:space="preserve">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w:t>
      </w:r>
      <w:r w:rsidRPr="00301285">
        <w:rPr>
          <w:rFonts w:ascii="Times" w:hAnsi="Times" w:cs="Times"/>
          <w:sz w:val="20"/>
          <w:szCs w:val="20"/>
          <w:u w:val="single"/>
        </w:rPr>
        <w:t xml:space="preserve">inside of </w:t>
      </w:r>
      <w:proofErr w:type="spellStart"/>
      <w:r w:rsidRPr="00301285">
        <w:rPr>
          <w:rFonts w:ascii="Times" w:hAnsi="Times" w:cs="Times"/>
          <w:sz w:val="20"/>
          <w:szCs w:val="20"/>
          <w:u w:val="single"/>
        </w:rPr>
        <w:t>the</w:t>
      </w:r>
      <w:proofErr w:type="spellEnd"/>
      <w:r w:rsidRPr="00301285">
        <w:rPr>
          <w:rFonts w:ascii="Times" w:hAnsi="Times" w:cs="Times"/>
          <w:sz w:val="20"/>
          <w:szCs w:val="20"/>
          <w:u w:val="single"/>
        </w:rPr>
        <w:t xml:space="preserve"> </w:t>
      </w:r>
      <w:proofErr w:type="spellStart"/>
      <w:r w:rsidRPr="00301285">
        <w:rPr>
          <w:rFonts w:ascii="Times" w:hAnsi="Times" w:cs="Times"/>
          <w:sz w:val="20"/>
          <w:szCs w:val="20"/>
          <w:u w:val="single"/>
        </w:rPr>
        <w:t>initial</w:t>
      </w:r>
      <w:proofErr w:type="spellEnd"/>
      <w:r w:rsidRPr="00301285">
        <w:rPr>
          <w:rFonts w:ascii="Times" w:hAnsi="Times" w:cs="Times"/>
          <w:sz w:val="20"/>
          <w:szCs w:val="20"/>
          <w:u w:val="single"/>
        </w:rPr>
        <w:t xml:space="preserve"> DL BWP</w:t>
      </w:r>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SCS, CP </w:t>
      </w:r>
      <w:proofErr w:type="spellStart"/>
      <w:r w:rsidRPr="00301285">
        <w:rPr>
          <w:rFonts w:ascii="Times" w:hAnsi="Times" w:cs="Times"/>
          <w:sz w:val="20"/>
          <w:szCs w:val="20"/>
        </w:rPr>
        <w:t>type</w:t>
      </w:r>
      <w:proofErr w:type="spellEnd"/>
      <w:r w:rsidRPr="00301285">
        <w:rPr>
          <w:rFonts w:ascii="Times" w:hAnsi="Times" w:cs="Times"/>
          <w:sz w:val="20"/>
          <w:szCs w:val="20"/>
        </w:rPr>
        <w:t xml:space="preserve"> of DL PRS is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same</w:t>
      </w:r>
      <w:proofErr w:type="spellEnd"/>
      <w:r w:rsidRPr="00301285">
        <w:rPr>
          <w:rFonts w:ascii="Times" w:hAnsi="Times" w:cs="Times"/>
          <w:sz w:val="20"/>
          <w:szCs w:val="20"/>
        </w:rPr>
        <w:t xml:space="preserve"> as for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initial</w:t>
      </w:r>
      <w:proofErr w:type="spellEnd"/>
      <w:r w:rsidRPr="00301285">
        <w:rPr>
          <w:rFonts w:ascii="Times" w:hAnsi="Times" w:cs="Times"/>
          <w:sz w:val="20"/>
          <w:szCs w:val="20"/>
        </w:rPr>
        <w:t xml:space="preserve"> DL BWP.</w:t>
      </w:r>
    </w:p>
    <w:p w14:paraId="3FF24819" w14:textId="77777777" w:rsidR="00AF13C1" w:rsidRPr="00301285" w:rsidRDefault="00AF13C1" w:rsidP="00AF13C1">
      <w:pPr>
        <w:pStyle w:val="ListParagraph"/>
        <w:numPr>
          <w:ilvl w:val="0"/>
          <w:numId w:val="35"/>
        </w:numPr>
        <w:contextualSpacing w:val="0"/>
        <w:rPr>
          <w:rFonts w:ascii="Times" w:hAnsi="Times" w:cs="Times"/>
          <w:sz w:val="20"/>
          <w:szCs w:val="20"/>
        </w:rPr>
      </w:pPr>
      <w:proofErr w:type="spellStart"/>
      <w:r w:rsidRPr="00301285">
        <w:rPr>
          <w:rFonts w:ascii="Times" w:hAnsi="Times" w:cs="Times"/>
          <w:sz w:val="20"/>
          <w:szCs w:val="20"/>
        </w:rPr>
        <w:t>Potential</w:t>
      </w:r>
      <w:proofErr w:type="spellEnd"/>
      <w:r w:rsidRPr="00301285">
        <w:rPr>
          <w:rFonts w:ascii="Times" w:hAnsi="Times" w:cs="Times"/>
          <w:sz w:val="20"/>
          <w:szCs w:val="20"/>
        </w:rPr>
        <w:t xml:space="preserve"> </w:t>
      </w:r>
      <w:proofErr w:type="spellStart"/>
      <w:r w:rsidRPr="00301285">
        <w:rPr>
          <w:rFonts w:ascii="Times" w:hAnsi="Times" w:cs="Times"/>
          <w:sz w:val="20"/>
          <w:szCs w:val="20"/>
        </w:rPr>
        <w:t>impact</w:t>
      </w:r>
      <w:proofErr w:type="spellEnd"/>
      <w:r w:rsidRPr="00301285">
        <w:rPr>
          <w:rFonts w:ascii="Times" w:hAnsi="Times" w:cs="Times"/>
          <w:sz w:val="20"/>
          <w:szCs w:val="20"/>
        </w:rPr>
        <w:t xml:space="preserve"> of </w:t>
      </w:r>
      <w:proofErr w:type="spellStart"/>
      <w:r w:rsidRPr="00301285">
        <w:rPr>
          <w:rFonts w:ascii="Times" w:hAnsi="Times" w:cs="Times"/>
          <w:sz w:val="20"/>
          <w:szCs w:val="20"/>
        </w:rPr>
        <w:t>retuning</w:t>
      </w:r>
      <w:proofErr w:type="spellEnd"/>
      <w:r w:rsidRPr="00301285">
        <w:rPr>
          <w:rFonts w:ascii="Times" w:hAnsi="Times" w:cs="Times"/>
          <w:sz w:val="20"/>
          <w:szCs w:val="20"/>
        </w:rPr>
        <w:t xml:space="preserve"> </w:t>
      </w:r>
      <w:proofErr w:type="spellStart"/>
      <w:r w:rsidRPr="00301285">
        <w:rPr>
          <w:rFonts w:ascii="Times" w:hAnsi="Times" w:cs="Times"/>
          <w:sz w:val="20"/>
          <w:szCs w:val="20"/>
        </w:rPr>
        <w:t>time</w:t>
      </w:r>
      <w:proofErr w:type="spellEnd"/>
      <w:r w:rsidRPr="00301285">
        <w:rPr>
          <w:rFonts w:ascii="Times" w:hAnsi="Times" w:cs="Times"/>
          <w:sz w:val="20"/>
          <w:szCs w:val="20"/>
        </w:rPr>
        <w:t xml:space="preserve"> and </w:t>
      </w:r>
      <w:proofErr w:type="spellStart"/>
      <w:r w:rsidRPr="00301285">
        <w:rPr>
          <w:rFonts w:ascii="Times" w:hAnsi="Times" w:cs="Times"/>
          <w:sz w:val="20"/>
          <w:szCs w:val="20"/>
        </w:rPr>
        <w:t>expected</w:t>
      </w:r>
      <w:proofErr w:type="spellEnd"/>
      <w:r w:rsidRPr="00301285">
        <w:rPr>
          <w:rFonts w:ascii="Times" w:hAnsi="Times" w:cs="Times"/>
          <w:sz w:val="20"/>
          <w:szCs w:val="20"/>
        </w:rPr>
        <w:t xml:space="preserve"> RSTD </w:t>
      </w:r>
      <w:proofErr w:type="spellStart"/>
      <w:r w:rsidRPr="00301285">
        <w:rPr>
          <w:rFonts w:ascii="Times" w:hAnsi="Times" w:cs="Times"/>
          <w:sz w:val="20"/>
          <w:szCs w:val="20"/>
        </w:rPr>
        <w:t>assistance</w:t>
      </w:r>
      <w:proofErr w:type="spellEnd"/>
      <w:r w:rsidRPr="00301285">
        <w:rPr>
          <w:rFonts w:ascii="Times" w:hAnsi="Times" w:cs="Times"/>
          <w:sz w:val="20"/>
          <w:szCs w:val="20"/>
        </w:rPr>
        <w:t xml:space="preserve"> </w:t>
      </w:r>
      <w:proofErr w:type="spellStart"/>
      <w:r w:rsidRPr="00301285">
        <w:rPr>
          <w:rFonts w:ascii="Times" w:hAnsi="Times" w:cs="Times"/>
          <w:sz w:val="20"/>
          <w:szCs w:val="20"/>
        </w:rPr>
        <w:t>information</w:t>
      </w:r>
      <w:proofErr w:type="spellEnd"/>
      <w:r w:rsidRPr="00301285">
        <w:rPr>
          <w:rFonts w:ascii="Times" w:hAnsi="Times" w:cs="Times"/>
          <w:sz w:val="20"/>
          <w:szCs w:val="20"/>
        </w:rPr>
        <w:t xml:space="preserve"> on DL PRS </w:t>
      </w:r>
      <w:proofErr w:type="spellStart"/>
      <w:r w:rsidRPr="00301285">
        <w:rPr>
          <w:rFonts w:ascii="Times" w:hAnsi="Times" w:cs="Times"/>
          <w:sz w:val="20"/>
          <w:szCs w:val="20"/>
        </w:rPr>
        <w:t>reception</w:t>
      </w:r>
      <w:proofErr w:type="spellEnd"/>
      <w:r w:rsidRPr="00301285">
        <w:rPr>
          <w:rFonts w:ascii="Times" w:hAnsi="Times" w:cs="Times"/>
          <w:sz w:val="20"/>
          <w:szCs w:val="20"/>
        </w:rPr>
        <w:t xml:space="preserve"> </w:t>
      </w:r>
      <w:proofErr w:type="spellStart"/>
      <w:r w:rsidRPr="00301285">
        <w:rPr>
          <w:rFonts w:ascii="Times" w:hAnsi="Times" w:cs="Times"/>
          <w:sz w:val="20"/>
          <w:szCs w:val="20"/>
        </w:rPr>
        <w:t>performance</w:t>
      </w:r>
      <w:proofErr w:type="spellEnd"/>
      <w:r w:rsidRPr="00301285">
        <w:rPr>
          <w:rFonts w:ascii="Times" w:hAnsi="Times" w:cs="Times"/>
          <w:sz w:val="20"/>
          <w:szCs w:val="20"/>
        </w:rPr>
        <w:t xml:space="preserve"> is </w:t>
      </w:r>
      <w:proofErr w:type="spellStart"/>
      <w:r w:rsidRPr="00301285">
        <w:rPr>
          <w:rFonts w:ascii="Times" w:hAnsi="Times" w:cs="Times"/>
          <w:sz w:val="20"/>
          <w:szCs w:val="20"/>
        </w:rPr>
        <w:t>up</w:t>
      </w:r>
      <w:proofErr w:type="spellEnd"/>
      <w:r w:rsidRPr="00301285">
        <w:rPr>
          <w:rFonts w:ascii="Times" w:hAnsi="Times" w:cs="Times"/>
          <w:sz w:val="20"/>
          <w:szCs w:val="20"/>
        </w:rPr>
        <w:t xml:space="preserve"> to RAN4</w:t>
      </w:r>
    </w:p>
    <w:p w14:paraId="4CC4BA2D" w14:textId="77777777" w:rsidR="00AF13C1" w:rsidRPr="00301285" w:rsidRDefault="00AF13C1" w:rsidP="00AF13C1">
      <w:pPr>
        <w:pStyle w:val="ListParagraph"/>
        <w:numPr>
          <w:ilvl w:val="0"/>
          <w:numId w:val="35"/>
        </w:numPr>
        <w:contextualSpacing w:val="0"/>
        <w:rPr>
          <w:rFonts w:ascii="Times" w:hAnsi="Times" w:cs="Times"/>
          <w:sz w:val="20"/>
          <w:szCs w:val="20"/>
        </w:rPr>
      </w:pPr>
      <w:r w:rsidRPr="00301285">
        <w:rPr>
          <w:rFonts w:ascii="Times" w:hAnsi="Times" w:cs="Times"/>
          <w:sz w:val="20"/>
          <w:szCs w:val="20"/>
        </w:rPr>
        <w:t xml:space="preserve">UE </w:t>
      </w:r>
      <w:proofErr w:type="spellStart"/>
      <w:r w:rsidRPr="00301285">
        <w:rPr>
          <w:rFonts w:ascii="Times" w:hAnsi="Times" w:cs="Times"/>
          <w:sz w:val="20"/>
          <w:szCs w:val="20"/>
        </w:rPr>
        <w:t>capability</w:t>
      </w:r>
      <w:proofErr w:type="spellEnd"/>
      <w:r w:rsidRPr="00301285">
        <w:rPr>
          <w:rFonts w:ascii="Times" w:hAnsi="Times" w:cs="Times"/>
          <w:sz w:val="20"/>
          <w:szCs w:val="20"/>
        </w:rPr>
        <w:t xml:space="preserve">(ies) </w:t>
      </w:r>
      <w:proofErr w:type="spellStart"/>
      <w:r w:rsidRPr="00301285">
        <w:rPr>
          <w:rFonts w:ascii="Times" w:hAnsi="Times" w:cs="Times"/>
          <w:sz w:val="20"/>
          <w:szCs w:val="20"/>
        </w:rPr>
        <w:t>will</w:t>
      </w:r>
      <w:proofErr w:type="spellEnd"/>
      <w:r w:rsidRPr="00301285">
        <w:rPr>
          <w:rFonts w:ascii="Times" w:hAnsi="Times" w:cs="Times"/>
          <w:sz w:val="20"/>
          <w:szCs w:val="20"/>
        </w:rPr>
        <w:t xml:space="preserve"> </w:t>
      </w:r>
      <w:proofErr w:type="spellStart"/>
      <w:r w:rsidRPr="00301285">
        <w:rPr>
          <w:rFonts w:ascii="Times" w:hAnsi="Times" w:cs="Times"/>
          <w:sz w:val="20"/>
          <w:szCs w:val="20"/>
        </w:rPr>
        <w:t>be</w:t>
      </w:r>
      <w:proofErr w:type="spellEnd"/>
      <w:r w:rsidRPr="00301285">
        <w:rPr>
          <w:rFonts w:ascii="Times" w:hAnsi="Times" w:cs="Times"/>
          <w:sz w:val="20"/>
          <w:szCs w:val="20"/>
        </w:rPr>
        <w:t xml:space="preserve"> </w:t>
      </w:r>
      <w:proofErr w:type="spellStart"/>
      <w:r w:rsidRPr="00301285">
        <w:rPr>
          <w:rFonts w:ascii="Times" w:hAnsi="Times" w:cs="Times"/>
          <w:sz w:val="20"/>
          <w:szCs w:val="20"/>
        </w:rPr>
        <w:t>defined</w:t>
      </w:r>
      <w:proofErr w:type="spellEnd"/>
      <w:r w:rsidRPr="00301285">
        <w:rPr>
          <w:rFonts w:ascii="Times" w:hAnsi="Times" w:cs="Times"/>
          <w:sz w:val="20"/>
          <w:szCs w:val="20"/>
        </w:rPr>
        <w:t xml:space="preserve"> 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in RRC_INACTIVE </w:t>
      </w:r>
      <w:proofErr w:type="spellStart"/>
      <w:r w:rsidRPr="00301285">
        <w:rPr>
          <w:rFonts w:ascii="Times" w:hAnsi="Times" w:cs="Times"/>
          <w:sz w:val="20"/>
          <w:szCs w:val="20"/>
        </w:rPr>
        <w:t>state</w:t>
      </w:r>
      <w:proofErr w:type="spellEnd"/>
    </w:p>
    <w:p w14:paraId="32273B0C" w14:textId="77777777" w:rsidR="00AF13C1" w:rsidRPr="00301285" w:rsidRDefault="00AF13C1" w:rsidP="00AF13C1">
      <w:pPr>
        <w:pStyle w:val="ListParagraph"/>
        <w:numPr>
          <w:ilvl w:val="1"/>
          <w:numId w:val="35"/>
        </w:numPr>
        <w:contextualSpacing w:val="0"/>
        <w:rPr>
          <w:rFonts w:ascii="Times" w:hAnsi="Times" w:cs="Times"/>
          <w:sz w:val="20"/>
          <w:szCs w:val="20"/>
        </w:rPr>
      </w:pPr>
      <w:proofErr w:type="spellStart"/>
      <w:r w:rsidRPr="00301285">
        <w:rPr>
          <w:rFonts w:ascii="Times" w:hAnsi="Times" w:cs="Times"/>
          <w:sz w:val="20"/>
          <w:szCs w:val="20"/>
        </w:rPr>
        <w:t>details</w:t>
      </w:r>
      <w:proofErr w:type="spellEnd"/>
      <w:r w:rsidRPr="00301285">
        <w:rPr>
          <w:rFonts w:ascii="Times" w:hAnsi="Times" w:cs="Times"/>
          <w:sz w:val="20"/>
          <w:szCs w:val="20"/>
        </w:rPr>
        <w:t xml:space="preserve"> </w:t>
      </w:r>
      <w:proofErr w:type="spellStart"/>
      <w:r w:rsidRPr="00301285">
        <w:rPr>
          <w:rFonts w:ascii="Times" w:hAnsi="Times" w:cs="Times"/>
          <w:sz w:val="20"/>
          <w:szCs w:val="20"/>
        </w:rPr>
        <w:t>are</w:t>
      </w:r>
      <w:proofErr w:type="spellEnd"/>
      <w:r w:rsidRPr="00301285">
        <w:rPr>
          <w:rFonts w:ascii="Times" w:hAnsi="Times" w:cs="Times"/>
          <w:sz w:val="20"/>
          <w:szCs w:val="20"/>
        </w:rPr>
        <w:t xml:space="preserve"> FFS</w:t>
      </w:r>
    </w:p>
    <w:p w14:paraId="26110803" w14:textId="77777777" w:rsidR="00AF13C1" w:rsidRPr="00301285" w:rsidRDefault="00AF13C1" w:rsidP="00AF13C1">
      <w:pPr>
        <w:pStyle w:val="ListParagraph"/>
        <w:numPr>
          <w:ilvl w:val="0"/>
          <w:numId w:val="35"/>
        </w:numPr>
        <w:contextualSpacing w:val="0"/>
        <w:rPr>
          <w:rFonts w:ascii="Times" w:hAnsi="Times" w:cs="Times"/>
          <w:sz w:val="20"/>
          <w:szCs w:val="20"/>
        </w:rPr>
      </w:pPr>
      <w:proofErr w:type="spellStart"/>
      <w:r w:rsidRPr="00301285">
        <w:rPr>
          <w:rFonts w:ascii="Times" w:hAnsi="Times" w:cs="Times"/>
          <w:sz w:val="20"/>
          <w:szCs w:val="20"/>
        </w:rPr>
        <w:t>Send</w:t>
      </w:r>
      <w:proofErr w:type="spellEnd"/>
      <w:r w:rsidRPr="00301285">
        <w:rPr>
          <w:rFonts w:ascii="Times" w:hAnsi="Times" w:cs="Times"/>
          <w:sz w:val="20"/>
          <w:szCs w:val="20"/>
        </w:rPr>
        <w:t xml:space="preserve"> an LS to RAN4 on </w:t>
      </w:r>
      <w:proofErr w:type="spellStart"/>
      <w:r w:rsidRPr="00301285">
        <w:rPr>
          <w:rFonts w:ascii="Times" w:hAnsi="Times" w:cs="Times"/>
          <w:sz w:val="20"/>
          <w:szCs w:val="20"/>
        </w:rPr>
        <w:t>agreed</w:t>
      </w:r>
      <w:proofErr w:type="spellEnd"/>
      <w:r w:rsidRPr="00301285">
        <w:rPr>
          <w:rFonts w:ascii="Times" w:hAnsi="Times" w:cs="Times"/>
          <w:sz w:val="20"/>
          <w:szCs w:val="20"/>
        </w:rPr>
        <w:t xml:space="preserve"> </w:t>
      </w:r>
      <w:proofErr w:type="spellStart"/>
      <w:r w:rsidRPr="00301285">
        <w:rPr>
          <w:rFonts w:ascii="Times" w:hAnsi="Times" w:cs="Times"/>
          <w:sz w:val="20"/>
          <w:szCs w:val="20"/>
        </w:rPr>
        <w:t>by</w:t>
      </w:r>
      <w:proofErr w:type="spellEnd"/>
      <w:r w:rsidRPr="00301285">
        <w:rPr>
          <w:rFonts w:ascii="Times" w:hAnsi="Times" w:cs="Times"/>
          <w:sz w:val="20"/>
          <w:szCs w:val="20"/>
        </w:rPr>
        <w:t xml:space="preserve"> RAN1 UE </w:t>
      </w:r>
      <w:proofErr w:type="spellStart"/>
      <w:r w:rsidRPr="00301285">
        <w:rPr>
          <w:rFonts w:ascii="Times" w:hAnsi="Times" w:cs="Times"/>
          <w:sz w:val="20"/>
          <w:szCs w:val="20"/>
        </w:rPr>
        <w:t>behavior</w:t>
      </w:r>
      <w:proofErr w:type="spellEnd"/>
      <w:r w:rsidRPr="00301285">
        <w:rPr>
          <w:rFonts w:ascii="Times" w:hAnsi="Times" w:cs="Times"/>
          <w:sz w:val="20"/>
          <w:szCs w:val="20"/>
        </w:rPr>
        <w:t xml:space="preserve"> for </w:t>
      </w:r>
      <w:proofErr w:type="spellStart"/>
      <w:r w:rsidRPr="00301285">
        <w:rPr>
          <w:rFonts w:ascii="Times" w:hAnsi="Times" w:cs="Times"/>
          <w:sz w:val="20"/>
          <w:szCs w:val="20"/>
        </w:rPr>
        <w:t>reception</w:t>
      </w:r>
      <w:proofErr w:type="spellEnd"/>
      <w:r w:rsidRPr="00301285">
        <w:rPr>
          <w:rFonts w:ascii="Times" w:hAnsi="Times" w:cs="Times"/>
          <w:sz w:val="20"/>
          <w:szCs w:val="20"/>
        </w:rPr>
        <w:t xml:space="preserve"> of DL PRS in RRC INACTIVE </w:t>
      </w:r>
      <w:proofErr w:type="spellStart"/>
      <w:r w:rsidRPr="00301285">
        <w:rPr>
          <w:rFonts w:ascii="Times" w:hAnsi="Times" w:cs="Times"/>
          <w:sz w:val="20"/>
          <w:szCs w:val="20"/>
        </w:rPr>
        <w:t>state</w:t>
      </w:r>
      <w:proofErr w:type="spellEnd"/>
    </w:p>
    <w:p w14:paraId="766D2DF5" w14:textId="77777777" w:rsidR="00AF13C1" w:rsidRPr="00A3446B" w:rsidRDefault="00AF13C1" w:rsidP="00AF13C1">
      <w:pPr>
        <w:pStyle w:val="3GPPText"/>
        <w:spacing w:after="0"/>
        <w:rPr>
          <w:rFonts w:ascii="Times" w:hAnsi="Times" w:cs="Times"/>
          <w:b/>
          <w:bCs/>
          <w:sz w:val="20"/>
        </w:rPr>
      </w:pPr>
      <w:r w:rsidRPr="000A3252">
        <w:rPr>
          <w:rFonts w:ascii="Times" w:hAnsi="Times" w:cs="Times"/>
          <w:b/>
          <w:bCs/>
          <w:sz w:val="20"/>
          <w:highlight w:val="green"/>
        </w:rPr>
        <w:t>Agreement</w:t>
      </w:r>
    </w:p>
    <w:p w14:paraId="55890C29" w14:textId="77777777" w:rsidR="00AF13C1" w:rsidRPr="00301285" w:rsidRDefault="00AF13C1" w:rsidP="00AF13C1">
      <w:pPr>
        <w:pStyle w:val="3GPPText"/>
        <w:numPr>
          <w:ilvl w:val="0"/>
          <w:numId w:val="36"/>
        </w:numPr>
        <w:ind w:left="284" w:hanging="284"/>
        <w:rPr>
          <w:rStyle w:val="3GPPAgreementsChar"/>
          <w:rFonts w:ascii="Times" w:hAnsi="Times" w:cs="Times"/>
          <w:sz w:val="20"/>
        </w:rPr>
      </w:pPr>
      <w:r w:rsidRPr="00301285">
        <w:rPr>
          <w:rStyle w:val="3GPPAgreementsChar"/>
          <w:rFonts w:ascii="Times" w:hAnsi="Times" w:cs="Times"/>
          <w:sz w:val="20"/>
        </w:rPr>
        <w:t>The following options are supported for SRS for positioning transmission by RRC_INACTIVE UEs:</w:t>
      </w:r>
    </w:p>
    <w:p w14:paraId="05A459FD" w14:textId="77777777" w:rsidR="00AF13C1" w:rsidRPr="00D46BC9" w:rsidRDefault="00AF13C1" w:rsidP="00AF13C1">
      <w:pPr>
        <w:pStyle w:val="3GPPText"/>
        <w:numPr>
          <w:ilvl w:val="1"/>
          <w:numId w:val="36"/>
        </w:numPr>
        <w:ind w:left="851"/>
        <w:rPr>
          <w:rStyle w:val="3GPPAgreementsChar"/>
          <w:rFonts w:ascii="Times" w:hAnsi="Times" w:cs="Times"/>
          <w:sz w:val="20"/>
        </w:rPr>
      </w:pPr>
      <w:r w:rsidRPr="00E56C41">
        <w:rPr>
          <w:rStyle w:val="3GPPAgreementsChar"/>
          <w:rFonts w:ascii="Times" w:hAnsi="Times" w:cs="Times"/>
          <w:sz w:val="20"/>
        </w:rPr>
        <w:lastRenderedPageBreak/>
        <w:t>Option 1:</w:t>
      </w:r>
    </w:p>
    <w:p w14:paraId="0D1CF144" w14:textId="77777777" w:rsidR="00AF13C1" w:rsidRPr="00301285" w:rsidRDefault="00AF13C1" w:rsidP="00AF13C1">
      <w:pPr>
        <w:pStyle w:val="3GPPText"/>
        <w:numPr>
          <w:ilvl w:val="2"/>
          <w:numId w:val="36"/>
        </w:numPr>
        <w:ind w:left="1135"/>
        <w:rPr>
          <w:rFonts w:ascii="Times" w:hAnsi="Times" w:cs="Times"/>
          <w:sz w:val="20"/>
        </w:rPr>
      </w:pPr>
      <w:r w:rsidRPr="001A4B1F">
        <w:rPr>
          <w:rFonts w:ascii="Times" w:hAnsi="Times" w:cs="Times"/>
          <w:sz w:val="20"/>
        </w:rPr>
        <w:t xml:space="preserve">Subject to UE capability (which is a prerequisite for option 2), a UE may be configured with an SRS for Positioning associated with the initial UL BWP and transmitted, during </w:t>
      </w:r>
      <w:r w:rsidRPr="00E6666A">
        <w:rPr>
          <w:rFonts w:ascii="Times" w:hAnsi="Times" w:cs="Times"/>
          <w:sz w:val="20"/>
        </w:rPr>
        <w:t>the RRC_INACTIVE state, inside the initial UL BWP wit</w:t>
      </w:r>
      <w:r w:rsidRPr="008A0F0E">
        <w:rPr>
          <w:rFonts w:ascii="Times" w:hAnsi="Times" w:cs="Times"/>
          <w:sz w:val="20"/>
        </w:rPr>
        <w:t>h the same CP and SCS as configured for initial UL BWP.</w:t>
      </w:r>
    </w:p>
    <w:p w14:paraId="2A607394" w14:textId="77777777" w:rsidR="00AF13C1" w:rsidRPr="00A3446B" w:rsidRDefault="00AF13C1" w:rsidP="00AF13C1">
      <w:pPr>
        <w:pStyle w:val="3GPPText"/>
        <w:numPr>
          <w:ilvl w:val="1"/>
          <w:numId w:val="36"/>
        </w:numPr>
        <w:ind w:left="851"/>
        <w:rPr>
          <w:rStyle w:val="3GPPAgreementsChar"/>
          <w:rFonts w:ascii="Times" w:hAnsi="Times" w:cs="Times"/>
          <w:sz w:val="20"/>
        </w:rPr>
      </w:pPr>
      <w:r w:rsidRPr="000A3252">
        <w:rPr>
          <w:rStyle w:val="3GPPAgreementsChar"/>
          <w:rFonts w:ascii="Times" w:hAnsi="Times" w:cs="Times"/>
          <w:sz w:val="20"/>
        </w:rPr>
        <w:t>Option 2:</w:t>
      </w:r>
    </w:p>
    <w:p w14:paraId="513EBF3E" w14:textId="77777777" w:rsidR="00AF13C1" w:rsidRPr="00301285" w:rsidRDefault="00AF13C1" w:rsidP="00AF13C1">
      <w:pPr>
        <w:pStyle w:val="3GPPText"/>
        <w:numPr>
          <w:ilvl w:val="2"/>
          <w:numId w:val="36"/>
        </w:numPr>
        <w:ind w:left="1135"/>
        <w:rPr>
          <w:rFonts w:ascii="Times" w:hAnsi="Times" w:cs="Times"/>
          <w:sz w:val="20"/>
        </w:rPr>
      </w:pPr>
      <w:r w:rsidRPr="00301285">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6F3B9C7D" w14:textId="77777777" w:rsidR="00AF13C1" w:rsidRPr="00301285" w:rsidRDefault="00AF13C1" w:rsidP="00AF13C1">
      <w:pPr>
        <w:pStyle w:val="3GPPText"/>
        <w:numPr>
          <w:ilvl w:val="3"/>
          <w:numId w:val="36"/>
        </w:numPr>
        <w:ind w:left="1418"/>
        <w:rPr>
          <w:rFonts w:ascii="Times" w:hAnsi="Times" w:cs="Times"/>
          <w:sz w:val="20"/>
        </w:rPr>
      </w:pPr>
      <w:r w:rsidRPr="000A3252">
        <w:rPr>
          <w:rFonts w:ascii="Times" w:hAnsi="Times" w:cs="Times"/>
          <w:sz w:val="20"/>
        </w:rPr>
        <w:t>The UE shall not transmit the SRS for Positioning when it is expected to perform UL transmissions in the initial UL BWP in RRC_</w:t>
      </w:r>
      <w:r w:rsidRPr="00301285">
        <w:rPr>
          <w:rFonts w:ascii="Times" w:hAnsi="Times" w:cs="Times"/>
          <w:sz w:val="20"/>
        </w:rPr>
        <w:t>INACTIVE state.</w:t>
      </w:r>
    </w:p>
    <w:p w14:paraId="5CEF67FC" w14:textId="77777777" w:rsidR="00AF13C1" w:rsidRPr="00D46BC9" w:rsidRDefault="00AF13C1" w:rsidP="00AF13C1">
      <w:pPr>
        <w:pStyle w:val="3GPPText"/>
        <w:numPr>
          <w:ilvl w:val="0"/>
          <w:numId w:val="36"/>
        </w:numPr>
        <w:ind w:left="284" w:hanging="284"/>
        <w:rPr>
          <w:rFonts w:ascii="Times" w:hAnsi="Times" w:cs="Times"/>
          <w:sz w:val="20"/>
        </w:rPr>
      </w:pPr>
      <w:r w:rsidRPr="00E56C41">
        <w:rPr>
          <w:rStyle w:val="3GPPAgreementsChar"/>
          <w:rFonts w:ascii="Times" w:hAnsi="Times" w:cs="Times"/>
          <w:sz w:val="20"/>
        </w:rPr>
        <w:t>RAN1</w:t>
      </w:r>
      <w:r w:rsidRPr="00D46BC9">
        <w:rPr>
          <w:rFonts w:ascii="Times" w:hAnsi="Times" w:cs="Times"/>
          <w:sz w:val="20"/>
        </w:rPr>
        <w:t xml:space="preserve"> assumes that </w:t>
      </w:r>
    </w:p>
    <w:p w14:paraId="6775230F" w14:textId="77777777" w:rsidR="00AF13C1" w:rsidRPr="00276419" w:rsidRDefault="00AF13C1" w:rsidP="00AF13C1">
      <w:pPr>
        <w:pStyle w:val="3GPPText"/>
        <w:numPr>
          <w:ilvl w:val="1"/>
          <w:numId w:val="36"/>
        </w:numPr>
        <w:ind w:left="851"/>
        <w:rPr>
          <w:rFonts w:ascii="Times" w:hAnsi="Times" w:cs="Times"/>
          <w:sz w:val="20"/>
        </w:rPr>
      </w:pPr>
      <w:r w:rsidRPr="001A4B1F">
        <w:rPr>
          <w:rFonts w:ascii="Times" w:hAnsi="Times" w:cs="Times"/>
          <w:sz w:val="20"/>
        </w:rPr>
        <w:t xml:space="preserve">SRS for positioning for </w:t>
      </w:r>
      <w:r w:rsidRPr="00525B7B">
        <w:rPr>
          <w:rStyle w:val="3GPPAgreementsChar"/>
          <w:rFonts w:ascii="Times" w:hAnsi="Times" w:cs="Times"/>
          <w:sz w:val="20"/>
        </w:rPr>
        <w:t>UEs</w:t>
      </w:r>
      <w:r w:rsidRPr="001F64E0">
        <w:rPr>
          <w:rFonts w:ascii="Times" w:hAnsi="Times" w:cs="Times"/>
          <w:sz w:val="20"/>
        </w:rPr>
        <w:t xml:space="preserve"> in RRC_INACTIVE state is configured using the </w:t>
      </w:r>
      <w:r w:rsidRPr="00DF0C29">
        <w:rPr>
          <w:rFonts w:ascii="Times" w:hAnsi="Times" w:cs="Times"/>
          <w:i/>
          <w:sz w:val="20"/>
          <w:lang w:eastAsia="zh-CN"/>
        </w:rPr>
        <w:t>SRS-</w:t>
      </w:r>
      <w:proofErr w:type="spellStart"/>
      <w:r w:rsidRPr="00DF0C29">
        <w:rPr>
          <w:rFonts w:ascii="Times" w:hAnsi="Times" w:cs="Times"/>
          <w:i/>
          <w:sz w:val="20"/>
          <w:lang w:eastAsia="zh-CN"/>
        </w:rPr>
        <w:t>PosResourceSet</w:t>
      </w:r>
      <w:proofErr w:type="spellEnd"/>
      <w:r w:rsidRPr="004A4B26">
        <w:rPr>
          <w:rFonts w:ascii="Times" w:hAnsi="Times" w:cs="Times"/>
          <w:sz w:val="20"/>
        </w:rPr>
        <w:t xml:space="preserve"> IE</w:t>
      </w:r>
    </w:p>
    <w:p w14:paraId="13CEE19A" w14:textId="77777777" w:rsidR="00AF13C1" w:rsidRPr="00E6666A" w:rsidRDefault="00AF13C1" w:rsidP="00AF13C1">
      <w:pPr>
        <w:pStyle w:val="3GPPText"/>
        <w:numPr>
          <w:ilvl w:val="0"/>
          <w:numId w:val="36"/>
        </w:numPr>
        <w:ind w:left="284" w:hanging="284"/>
        <w:rPr>
          <w:rFonts w:ascii="Times" w:hAnsi="Times" w:cs="Times"/>
          <w:sz w:val="20"/>
        </w:rPr>
      </w:pPr>
      <w:r w:rsidRPr="00E6666A">
        <w:rPr>
          <w:rFonts w:ascii="Times" w:hAnsi="Times" w:cs="Times"/>
          <w:sz w:val="20"/>
        </w:rPr>
        <w:t>Send LS to RAN2 to define signaling for SRS for positioning configuration for RRC_INACTIVE UEs</w:t>
      </w:r>
    </w:p>
    <w:p w14:paraId="02B17AAF" w14:textId="77777777" w:rsidR="00AF13C1" w:rsidRPr="00894402" w:rsidRDefault="00AF13C1" w:rsidP="00AF13C1">
      <w:pPr>
        <w:rPr>
          <w:rFonts w:ascii="Times" w:hAnsi="Times" w:cs="Times"/>
          <w:b/>
          <w:iCs/>
          <w:lang w:eastAsia="x-none"/>
        </w:rPr>
      </w:pPr>
      <w:r w:rsidRPr="00894402">
        <w:rPr>
          <w:rFonts w:ascii="Times" w:hAnsi="Times" w:cs="Times"/>
          <w:iCs/>
          <w:highlight w:val="green"/>
          <w:lang w:eastAsia="x-none"/>
        </w:rPr>
        <w:t>Agreement</w:t>
      </w:r>
    </w:p>
    <w:p w14:paraId="6DBC45B7" w14:textId="77777777" w:rsidR="00AF13C1" w:rsidRPr="00894402" w:rsidRDefault="00AF13C1" w:rsidP="00AF13C1">
      <w:pPr>
        <w:pStyle w:val="3GPPAgreements"/>
        <w:numPr>
          <w:ilvl w:val="0"/>
          <w:numId w:val="37"/>
        </w:numPr>
        <w:tabs>
          <w:tab w:val="left" w:pos="360"/>
        </w:tabs>
        <w:rPr>
          <w:rFonts w:ascii="Times" w:hAnsi="Times" w:cs="Times"/>
          <w:bCs/>
          <w:sz w:val="20"/>
        </w:rPr>
      </w:pPr>
      <w:r w:rsidRPr="00894402">
        <w:rPr>
          <w:rFonts w:ascii="Times" w:hAnsi="Times" w:cs="Times"/>
          <w:bCs/>
          <w:sz w:val="20"/>
        </w:rPr>
        <w:t>Send reply to LS from RAN4 WG (cc to RAN2) clarifying that</w:t>
      </w:r>
    </w:p>
    <w:p w14:paraId="6ACB7BE2" w14:textId="77777777" w:rsidR="00AF13C1" w:rsidRPr="00894402" w:rsidRDefault="00AF13C1" w:rsidP="00AF13C1">
      <w:pPr>
        <w:numPr>
          <w:ilvl w:val="1"/>
          <w:numId w:val="38"/>
        </w:numPr>
        <w:spacing w:before="60" w:after="60"/>
        <w:rPr>
          <w:rFonts w:ascii="Times" w:hAnsi="Times" w:cs="Times"/>
          <w:bCs/>
        </w:rPr>
      </w:pPr>
      <w:r w:rsidRPr="00894402">
        <w:rPr>
          <w:rFonts w:ascii="Times" w:hAnsi="Times" w:cs="Times"/>
          <w:bCs/>
        </w:rPr>
        <w:t>From RAN1 perspective, PRS processing window defined for PRS measurements outside measurement gap is not supported in RRC_INACTIVE state in Rel-17</w:t>
      </w:r>
    </w:p>
    <w:p w14:paraId="1B5C8E5B" w14:textId="77777777" w:rsidR="00AF13C1" w:rsidRDefault="00AF13C1" w:rsidP="00AF13C1">
      <w:pPr>
        <w:rPr>
          <w:lang w:val="en-US" w:eastAsia="ja-JP"/>
        </w:rPr>
      </w:pPr>
    </w:p>
    <w:p w14:paraId="48CDF946" w14:textId="77777777" w:rsidR="00AF13C1" w:rsidRDefault="00AF13C1" w:rsidP="00AF13C1">
      <w:pPr>
        <w:rPr>
          <w:lang w:val="en-US" w:eastAsia="ja-JP"/>
        </w:rPr>
      </w:pPr>
      <w:r>
        <w:rPr>
          <w:lang w:val="en-US" w:eastAsia="ja-JP"/>
        </w:rPr>
        <w:t xml:space="preserve">The PRS processing window has been introduced to support PRS processing outside of measurement gap, so it might not be proper to directly reuse the current PRS processing window. </w:t>
      </w:r>
    </w:p>
    <w:p w14:paraId="20E0BF75" w14:textId="77777777" w:rsidR="00AF13C1" w:rsidRDefault="00AF13C1" w:rsidP="00AF13C1">
      <w:pPr>
        <w:jc w:val="both"/>
        <w:rPr>
          <w:lang w:eastAsia="ja-JP"/>
        </w:rPr>
      </w:pPr>
      <w:r>
        <w:rPr>
          <w:lang w:eastAsia="ja-JP"/>
        </w:rPr>
        <w:t xml:space="preserve">RAN1 decided to support PRS measurement and SRS transmission for both outside and inside of the initial BWP for RRC_INACTIVE state. The UE needs to measure PRS outside the initial BWP to provide high positioning accuracy since the initial BWP size might not be enough to obtain accurate timing measurement. </w:t>
      </w:r>
      <w:r>
        <w:rPr>
          <w:lang w:val="en-US" w:eastAsia="ja-JP"/>
        </w:rPr>
        <w:t xml:space="preserve">For PRS measurement </w:t>
      </w:r>
      <w:proofErr w:type="spellStart"/>
      <w:r>
        <w:rPr>
          <w:lang w:val="en-US" w:eastAsia="ja-JP"/>
        </w:rPr>
        <w:t>ourside</w:t>
      </w:r>
      <w:proofErr w:type="spellEnd"/>
      <w:r>
        <w:rPr>
          <w:lang w:val="en-US" w:eastAsia="ja-JP"/>
        </w:rPr>
        <w:t xml:space="preserve"> the BWP of RRC_CONNECTED state, MG configuration guarantees UE RF switching time and the UE does not need to consider serving cell signals, while there is no MG in RRC_INACTIVE state.</w:t>
      </w:r>
    </w:p>
    <w:p w14:paraId="691DBADA" w14:textId="77777777" w:rsidR="00AF13C1" w:rsidRDefault="00AF13C1" w:rsidP="00AF13C1">
      <w:pPr>
        <w:jc w:val="both"/>
        <w:rPr>
          <w:lang w:eastAsia="ja-JP"/>
        </w:rPr>
      </w:pPr>
      <w:r>
        <w:rPr>
          <w:lang w:eastAsia="ja-JP"/>
        </w:rPr>
        <w:t>Based on</w:t>
      </w:r>
      <w:r w:rsidRPr="00B51049">
        <w:rPr>
          <w:lang w:eastAsia="ja-JP"/>
        </w:rPr>
        <w:t xml:space="preserve"> the current agreements,</w:t>
      </w:r>
      <w:r>
        <w:rPr>
          <w:lang w:eastAsia="ja-JP"/>
        </w:rPr>
        <w:t xml:space="preserve"> it is unclear when the UE should </w:t>
      </w:r>
      <w:r w:rsidRPr="00EC0458">
        <w:rPr>
          <w:lang w:eastAsia="ja-JP"/>
        </w:rPr>
        <w:t>measure PRS resources outside the initial BWP.</w:t>
      </w:r>
      <w:r>
        <w:rPr>
          <w:lang w:eastAsia="ja-JP"/>
        </w:rPr>
        <w:t xml:space="preserve"> </w:t>
      </w:r>
      <w:r w:rsidRPr="00047B52">
        <w:rPr>
          <w:lang w:eastAsia="ja-JP"/>
        </w:rPr>
        <w:t xml:space="preserve">PRS configuration does not depend on the BWP, and PRS transmission has broadcasting characteristics for multiple UEs from multiple TRPs. </w:t>
      </w:r>
      <w:r>
        <w:rPr>
          <w:lang w:eastAsia="ja-JP"/>
        </w:rPr>
        <w:t>In addition, t</w:t>
      </w:r>
      <w:r w:rsidRPr="00047B52">
        <w:rPr>
          <w:lang w:eastAsia="ja-JP"/>
        </w:rPr>
        <w:t>he LMF has no information about RRC state and BWP.</w:t>
      </w:r>
    </w:p>
    <w:p w14:paraId="349624BF" w14:textId="77777777" w:rsidR="00AF13C1" w:rsidRDefault="00AF13C1" w:rsidP="00AF13C1">
      <w:pPr>
        <w:jc w:val="both"/>
        <w:rPr>
          <w:lang w:eastAsia="ja-JP"/>
        </w:rPr>
      </w:pPr>
      <w:r w:rsidRPr="00D954D6">
        <w:rPr>
          <w:lang w:eastAsia="ja-JP"/>
        </w:rPr>
        <w:t>The UE needs to be indicated if it should measure outside the initial BWP or not</w:t>
      </w:r>
      <w:r>
        <w:rPr>
          <w:lang w:eastAsia="ja-JP"/>
        </w:rPr>
        <w:t xml:space="preserve">. It should be noted that MG configuration is not possible for RRC_INACTIVE state. </w:t>
      </w:r>
    </w:p>
    <w:p w14:paraId="7F0C8E45" w14:textId="4203FBEE" w:rsidR="00AF13C1" w:rsidRPr="00FB5171" w:rsidRDefault="00AF13C1" w:rsidP="00AF13C1">
      <w:pPr>
        <w:jc w:val="both"/>
        <w:rPr>
          <w:lang w:val="en-US" w:eastAsia="ja-JP"/>
        </w:rPr>
      </w:pPr>
      <w:r w:rsidRPr="00C11394">
        <w:rPr>
          <w:b/>
          <w:bCs/>
          <w:lang w:val="en-US" w:eastAsia="zh-CN"/>
        </w:rPr>
        <w:t xml:space="preserve">Observation </w:t>
      </w:r>
      <w:r w:rsidR="001F5CF5">
        <w:rPr>
          <w:b/>
          <w:bCs/>
          <w:lang w:val="en-US" w:eastAsia="zh-CN"/>
        </w:rPr>
        <w:t>6</w:t>
      </w:r>
      <w:r>
        <w:rPr>
          <w:lang w:val="en-US" w:eastAsia="zh-CN"/>
        </w:rPr>
        <w:t xml:space="preserve">: </w:t>
      </w:r>
      <w:r>
        <w:rPr>
          <w:lang w:eastAsia="ja-JP"/>
        </w:rPr>
        <w:t xml:space="preserve">For RRC_INACTIVE state UE, it is unclear when the UE should </w:t>
      </w:r>
      <w:r w:rsidRPr="00EC0458">
        <w:rPr>
          <w:lang w:eastAsia="ja-JP"/>
        </w:rPr>
        <w:t>measure PRS resources outside the initial BWP</w:t>
      </w:r>
      <w:r>
        <w:rPr>
          <w:lang w:eastAsia="ja-JP"/>
        </w:rPr>
        <w:t xml:space="preserve">. </w:t>
      </w:r>
    </w:p>
    <w:p w14:paraId="1FBAF9EF" w14:textId="77777777" w:rsidR="00AF13C1" w:rsidRDefault="00AF13C1" w:rsidP="00AF13C1">
      <w:pPr>
        <w:jc w:val="both"/>
        <w:rPr>
          <w:lang w:eastAsia="ja-JP"/>
        </w:rPr>
      </w:pPr>
      <w:r>
        <w:rPr>
          <w:lang w:eastAsia="ja-JP"/>
        </w:rPr>
        <w:t xml:space="preserve">In addition, PRS measurement has always the lowest priority than reception of other DL signals, and similarly, transmission of SRS for positioning resource has the lowest priority. It implies that </w:t>
      </w:r>
      <w:r w:rsidRPr="00B51049">
        <w:rPr>
          <w:lang w:eastAsia="ja-JP"/>
        </w:rPr>
        <w:t xml:space="preserve">the UE needs RF switching whenever </w:t>
      </w:r>
      <w:r>
        <w:rPr>
          <w:lang w:eastAsia="ja-JP"/>
        </w:rPr>
        <w:t>it</w:t>
      </w:r>
      <w:r w:rsidRPr="00B51049">
        <w:rPr>
          <w:lang w:eastAsia="ja-JP"/>
        </w:rPr>
        <w:t xml:space="preserve"> meets other </w:t>
      </w:r>
      <w:r>
        <w:rPr>
          <w:lang w:eastAsia="ja-JP"/>
        </w:rPr>
        <w:t xml:space="preserve">DL and/or UL </w:t>
      </w:r>
      <w:r w:rsidRPr="00B51049">
        <w:rPr>
          <w:lang w:eastAsia="ja-JP"/>
        </w:rPr>
        <w:t xml:space="preserve">signals </w:t>
      </w:r>
      <w:r>
        <w:rPr>
          <w:lang w:eastAsia="ja-JP"/>
        </w:rPr>
        <w:t>while the UE is measuring PRS and/or transmitting SRS outside</w:t>
      </w:r>
      <w:r w:rsidRPr="00B51049">
        <w:rPr>
          <w:lang w:eastAsia="ja-JP"/>
        </w:rPr>
        <w:t xml:space="preserve"> the initial BWP</w:t>
      </w:r>
      <w:r>
        <w:rPr>
          <w:lang w:eastAsia="ja-JP"/>
        </w:rPr>
        <w:t xml:space="preserve">. if the UE always needs </w:t>
      </w:r>
      <w:r w:rsidRPr="0052497B">
        <w:rPr>
          <w:lang w:eastAsia="ja-JP"/>
        </w:rPr>
        <w:t xml:space="preserve">this </w:t>
      </w:r>
      <w:r>
        <w:rPr>
          <w:lang w:eastAsia="ja-JP"/>
        </w:rPr>
        <w:t xml:space="preserve">RF switching </w:t>
      </w:r>
      <w:proofErr w:type="spellStart"/>
      <w:r>
        <w:rPr>
          <w:lang w:eastAsia="ja-JP"/>
        </w:rPr>
        <w:t>behavior</w:t>
      </w:r>
      <w:proofErr w:type="spellEnd"/>
      <w:r>
        <w:rPr>
          <w:lang w:eastAsia="ja-JP"/>
        </w:rPr>
        <w:t xml:space="preserve"> for positioning in RRC_INACTIVE mode, it</w:t>
      </w:r>
      <w:r w:rsidRPr="0052497B">
        <w:rPr>
          <w:lang w:eastAsia="ja-JP"/>
        </w:rPr>
        <w:t xml:space="preserve"> </w:t>
      </w:r>
      <w:r>
        <w:rPr>
          <w:lang w:eastAsia="ja-JP"/>
        </w:rPr>
        <w:t>would</w:t>
      </w:r>
      <w:r w:rsidRPr="0052497B">
        <w:rPr>
          <w:lang w:eastAsia="ja-JP"/>
        </w:rPr>
        <w:t xml:space="preserve"> not </w:t>
      </w:r>
      <w:r>
        <w:rPr>
          <w:lang w:eastAsia="ja-JP"/>
        </w:rPr>
        <w:t>be appropriate for</w:t>
      </w:r>
      <w:r w:rsidRPr="0052497B">
        <w:rPr>
          <w:lang w:eastAsia="ja-JP"/>
        </w:rPr>
        <w:t xml:space="preserve"> </w:t>
      </w:r>
      <w:r>
        <w:rPr>
          <w:lang w:eastAsia="ja-JP"/>
        </w:rPr>
        <w:t>UE</w:t>
      </w:r>
      <w:r w:rsidRPr="0052497B">
        <w:rPr>
          <w:lang w:eastAsia="ja-JP"/>
        </w:rPr>
        <w:t xml:space="preserve"> </w:t>
      </w:r>
      <w:r>
        <w:rPr>
          <w:lang w:eastAsia="ja-JP"/>
        </w:rPr>
        <w:t xml:space="preserve">power saving </w:t>
      </w:r>
      <w:r w:rsidRPr="0052497B">
        <w:rPr>
          <w:lang w:eastAsia="ja-JP"/>
        </w:rPr>
        <w:t xml:space="preserve">intention </w:t>
      </w:r>
      <w:r>
        <w:rPr>
          <w:lang w:eastAsia="ja-JP"/>
        </w:rPr>
        <w:t>by</w:t>
      </w:r>
      <w:r w:rsidRPr="0052497B">
        <w:rPr>
          <w:lang w:eastAsia="ja-JP"/>
        </w:rPr>
        <w:t xml:space="preserve"> keeping UE in RRC_INACTIVE state</w:t>
      </w:r>
      <w:r>
        <w:rPr>
          <w:lang w:eastAsia="ja-JP"/>
        </w:rPr>
        <w:t>.</w:t>
      </w:r>
    </w:p>
    <w:p w14:paraId="63130BE1" w14:textId="3A045F8B" w:rsidR="00AF13C1" w:rsidRDefault="00AF13C1" w:rsidP="00AF13C1">
      <w:pPr>
        <w:jc w:val="both"/>
        <w:rPr>
          <w:lang w:val="en-US" w:eastAsia="ja-JP"/>
        </w:rPr>
      </w:pPr>
      <w:r w:rsidRPr="00C11394">
        <w:rPr>
          <w:b/>
          <w:bCs/>
          <w:lang w:val="en-US" w:eastAsia="zh-CN"/>
        </w:rPr>
        <w:t xml:space="preserve">Observation </w:t>
      </w:r>
      <w:r w:rsidR="001F5CF5">
        <w:rPr>
          <w:b/>
          <w:bCs/>
          <w:lang w:val="en-US" w:eastAsia="zh-CN"/>
        </w:rPr>
        <w:t>7</w:t>
      </w:r>
      <w:r>
        <w:rPr>
          <w:lang w:val="en-US" w:eastAsia="zh-CN"/>
        </w:rPr>
        <w:t>:</w:t>
      </w:r>
      <w:r>
        <w:rPr>
          <w:lang w:val="en-US" w:eastAsia="ja-JP"/>
        </w:rPr>
        <w:t xml:space="preserve"> </w:t>
      </w:r>
      <w:r w:rsidRPr="000F557C">
        <w:rPr>
          <w:lang w:val="en-US" w:eastAsia="ja-JP"/>
        </w:rPr>
        <w:t>The UE needs RF switching whenever it meets other DL and/or UL signals while the UE is measuring PRS and transmitting SRS outside the initial BWP, and it is not aligned with the intention of RRC_INACTIVE state for power saving.</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333F6BE" w14:textId="00E280F0" w:rsidR="004B467F" w:rsidRDefault="004B467F" w:rsidP="004B467F">
      <w:pPr>
        <w:jc w:val="both"/>
        <w:rPr>
          <w:lang w:val="en-US" w:eastAsia="ja-JP"/>
        </w:rPr>
      </w:pPr>
      <w:r w:rsidRPr="00D530C0">
        <w:rPr>
          <w:lang w:val="en-US" w:eastAsia="ja-JP"/>
        </w:rPr>
        <w:t>We ma</w:t>
      </w:r>
      <w:r>
        <w:rPr>
          <w:lang w:val="en-US" w:eastAsia="ja-JP"/>
        </w:rPr>
        <w:t>d</w:t>
      </w:r>
      <w:r w:rsidRPr="00D530C0">
        <w:rPr>
          <w:lang w:val="en-US" w:eastAsia="ja-JP"/>
        </w:rPr>
        <w:t>e the following</w:t>
      </w:r>
      <w:r w:rsidR="00876539">
        <w:rPr>
          <w:lang w:val="en-US" w:eastAsia="ja-JP"/>
        </w:rPr>
        <w:t xml:space="preserve"> observations and</w:t>
      </w:r>
      <w:r w:rsidRPr="00D530C0">
        <w:rPr>
          <w:lang w:val="en-US" w:eastAsia="ja-JP"/>
        </w:rPr>
        <w:t xml:space="preserve"> proposals in this paper:</w:t>
      </w:r>
    </w:p>
    <w:p w14:paraId="751656C0" w14:textId="77777777" w:rsidR="001A2A9F" w:rsidRDefault="001A2A9F" w:rsidP="001A2A9F">
      <w:pPr>
        <w:rPr>
          <w:lang w:val="en-US" w:eastAsia="ja-JP"/>
        </w:rPr>
      </w:pPr>
      <w:r w:rsidRPr="00876539">
        <w:rPr>
          <w:b/>
          <w:bCs/>
          <w:lang w:val="en-US" w:eastAsia="ja-JP"/>
        </w:rPr>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42C03818" w14:textId="77777777" w:rsidR="001A2A9F" w:rsidRDefault="001A2A9F" w:rsidP="001A2A9F">
      <w:pPr>
        <w:jc w:val="both"/>
        <w:rPr>
          <w:szCs w:val="18"/>
        </w:rPr>
      </w:pPr>
      <w:r w:rsidRPr="00876539">
        <w:rPr>
          <w:b/>
          <w:bCs/>
          <w:szCs w:val="18"/>
        </w:rPr>
        <w:lastRenderedPageBreak/>
        <w:t xml:space="preserve">Proposal </w:t>
      </w:r>
      <w:r>
        <w:rPr>
          <w:b/>
          <w:bCs/>
          <w:szCs w:val="18"/>
        </w:rPr>
        <w:t>1</w:t>
      </w:r>
      <w:r w:rsidRPr="00876539">
        <w:rPr>
          <w:szCs w:val="18"/>
        </w:rPr>
        <w:t xml:space="preserve">: </w:t>
      </w:r>
      <w:r>
        <w:rPr>
          <w:szCs w:val="18"/>
        </w:rPr>
        <w:t>When the UE reports both RSTD and RSRPP measurements it should use the same detected paths for both measurements in the reporting.</w:t>
      </w:r>
    </w:p>
    <w:p w14:paraId="6334CE4D" w14:textId="28BA26C4" w:rsidR="001A2A9F" w:rsidRDefault="001A2A9F" w:rsidP="001A2A9F">
      <w:pPr>
        <w:jc w:val="both"/>
        <w:rPr>
          <w:szCs w:val="18"/>
        </w:rPr>
      </w:pPr>
      <w:r w:rsidRPr="001F5CF5">
        <w:rPr>
          <w:b/>
          <w:bCs/>
          <w:szCs w:val="18"/>
        </w:rPr>
        <w:t xml:space="preserve">Proposal </w:t>
      </w:r>
      <w:r>
        <w:rPr>
          <w:b/>
          <w:bCs/>
          <w:szCs w:val="18"/>
        </w:rPr>
        <w:t>2</w:t>
      </w:r>
      <w:r>
        <w:rPr>
          <w:szCs w:val="18"/>
        </w:rPr>
        <w:t>: Agree to the CR in R1-2206489.</w:t>
      </w:r>
    </w:p>
    <w:p w14:paraId="7E33D822" w14:textId="77777777" w:rsidR="001A2A9F" w:rsidRPr="00AF13C1" w:rsidRDefault="001A2A9F" w:rsidP="001A2A9F">
      <w:pPr>
        <w:rPr>
          <w:lang w:val="en-US" w:eastAsia="ja-JP"/>
        </w:rPr>
      </w:pPr>
      <w:r w:rsidRPr="00876539">
        <w:rPr>
          <w:b/>
          <w:bCs/>
          <w:lang w:eastAsia="ja-JP"/>
        </w:rPr>
        <w:t xml:space="preserve">Proposal </w:t>
      </w:r>
      <w:r>
        <w:rPr>
          <w:b/>
          <w:bCs/>
          <w:lang w:eastAsia="ja-JP"/>
        </w:rPr>
        <w:t>3</w:t>
      </w:r>
      <w:r>
        <w:rPr>
          <w:lang w:eastAsia="ja-JP"/>
        </w:rPr>
        <w:t xml:space="preserve">: </w:t>
      </w:r>
      <w:r w:rsidRPr="001556CC">
        <w:rPr>
          <w:lang w:eastAsia="ja-JP"/>
        </w:rPr>
        <w:t>The</w:t>
      </w:r>
      <w:r>
        <w:rPr>
          <w:lang w:eastAsia="ja-JP"/>
        </w:rPr>
        <w:t xml:space="preserve"> UE </w:t>
      </w:r>
      <w:r w:rsidRPr="001556CC">
        <w:rPr>
          <w:lang w:eastAsia="ja-JP"/>
        </w:rPr>
        <w:t xml:space="preserve">can be requested </w:t>
      </w:r>
      <w:r>
        <w:rPr>
          <w:lang w:eastAsia="ja-JP"/>
        </w:rPr>
        <w:t xml:space="preserve">to </w:t>
      </w:r>
      <w:r w:rsidRPr="00DB1693">
        <w:rPr>
          <w:lang w:eastAsia="ja-JP"/>
        </w:rPr>
        <w:t xml:space="preserve">report PRS RSRP for </w:t>
      </w:r>
      <w:r w:rsidRPr="001556CC">
        <w:rPr>
          <w:lang w:eastAsia="ja-JP"/>
        </w:rPr>
        <w:t xml:space="preserve">specifically indicted </w:t>
      </w:r>
      <w:r w:rsidRPr="00DB1693">
        <w:rPr>
          <w:lang w:eastAsia="ja-JP"/>
        </w:rPr>
        <w:t xml:space="preserve">PRS resources </w:t>
      </w:r>
      <w:r w:rsidRPr="001556CC">
        <w:rPr>
          <w:lang w:eastAsia="ja-JP"/>
        </w:rPr>
        <w:t>and previous</w:t>
      </w:r>
      <w:r w:rsidRPr="00DB1693">
        <w:rPr>
          <w:lang w:eastAsia="ja-JP"/>
        </w:rPr>
        <w:t xml:space="preserve"> </w:t>
      </w:r>
      <w:proofErr w:type="gramStart"/>
      <w:r w:rsidRPr="00DB1693">
        <w:rPr>
          <w:lang w:eastAsia="ja-JP"/>
        </w:rPr>
        <w:t>time-stamp</w:t>
      </w:r>
      <w:proofErr w:type="gramEnd"/>
      <w:r w:rsidRPr="001556CC">
        <w:rPr>
          <w:lang w:eastAsia="ja-JP"/>
        </w:rPr>
        <w:t>(s),</w:t>
      </w:r>
      <w:r>
        <w:rPr>
          <w:lang w:eastAsia="ja-JP"/>
        </w:rPr>
        <w:t xml:space="preserve"> if the</w:t>
      </w:r>
      <w:r w:rsidRPr="00DB1693">
        <w:rPr>
          <w:lang w:eastAsia="ja-JP"/>
        </w:rPr>
        <w:t xml:space="preserve"> UE reported DL PRS RSRPP for PRS resources </w:t>
      </w:r>
      <w:r w:rsidRPr="001556CC">
        <w:rPr>
          <w:lang w:eastAsia="ja-JP"/>
        </w:rPr>
        <w:t xml:space="preserve">and the </w:t>
      </w:r>
      <w:r w:rsidRPr="00DB1693">
        <w:rPr>
          <w:lang w:eastAsia="ja-JP"/>
        </w:rPr>
        <w:t>time-stamp</w:t>
      </w:r>
      <w:r w:rsidRPr="001556CC">
        <w:rPr>
          <w:lang w:eastAsia="ja-JP"/>
        </w:rPr>
        <w:t>(s).</w:t>
      </w:r>
    </w:p>
    <w:p w14:paraId="552ABACF" w14:textId="6500218F" w:rsidR="001A2A9F" w:rsidRDefault="001A2A9F" w:rsidP="001A2A9F">
      <w:pPr>
        <w:jc w:val="both"/>
        <w:rPr>
          <w:lang w:eastAsia="x-none"/>
        </w:rPr>
      </w:pPr>
      <w:r w:rsidRPr="007E4A1E">
        <w:rPr>
          <w:b/>
          <w:bCs/>
          <w:lang w:eastAsia="x-none"/>
        </w:rPr>
        <w:t xml:space="preserve">Observation </w:t>
      </w:r>
      <w:r>
        <w:rPr>
          <w:b/>
          <w:bCs/>
          <w:lang w:eastAsia="x-none"/>
        </w:rPr>
        <w:t>2</w:t>
      </w:r>
      <w:r>
        <w:rPr>
          <w:lang w:eastAsia="x-none"/>
        </w:rPr>
        <w:t xml:space="preserve">: The Expected RSTD granularity is </w:t>
      </w:r>
      <w:proofErr w:type="gramStart"/>
      <w:r>
        <w:rPr>
          <w:lang w:eastAsia="x-none"/>
        </w:rPr>
        <w:t>fairly large</w:t>
      </w:r>
      <w:proofErr w:type="gramEnd"/>
      <w:r>
        <w:rPr>
          <w:lang w:eastAsia="x-none"/>
        </w:rPr>
        <w:t xml:space="preserve"> and may cause limited numbers of TRPs to be within the threshold for measurement outside of MG. </w:t>
      </w:r>
    </w:p>
    <w:p w14:paraId="634D7648" w14:textId="77777777" w:rsidR="001A2A9F" w:rsidRDefault="001A2A9F" w:rsidP="001A2A9F">
      <w:pPr>
        <w:jc w:val="both"/>
        <w:rPr>
          <w:lang w:eastAsia="x-none"/>
        </w:rPr>
      </w:pPr>
      <w:r w:rsidRPr="00FB5171">
        <w:rPr>
          <w:b/>
          <w:bCs/>
          <w:lang w:eastAsia="x-none"/>
        </w:rPr>
        <w:t xml:space="preserve">Observation </w:t>
      </w:r>
      <w:r>
        <w:rPr>
          <w:b/>
          <w:bCs/>
          <w:lang w:eastAsia="x-none"/>
        </w:rPr>
        <w:t>3</w:t>
      </w:r>
      <w:r>
        <w:rPr>
          <w:lang w:eastAsia="x-none"/>
        </w:rPr>
        <w:t xml:space="preserve">: The UE is already </w:t>
      </w:r>
      <w:proofErr w:type="spellStart"/>
      <w:r>
        <w:rPr>
          <w:lang w:eastAsia="x-none"/>
        </w:rPr>
        <w:t>already</w:t>
      </w:r>
      <w:proofErr w:type="spellEnd"/>
      <w:r>
        <w:rPr>
          <w:lang w:eastAsia="x-none"/>
        </w:rPr>
        <w:t xml:space="preserve"> able to use its own estimate for the reference of an RSTD measurement. </w:t>
      </w:r>
    </w:p>
    <w:p w14:paraId="2DBF9541" w14:textId="77777777" w:rsidR="001A2A9F" w:rsidRDefault="001A2A9F" w:rsidP="001A2A9F">
      <w:pPr>
        <w:jc w:val="both"/>
        <w:rPr>
          <w:lang w:eastAsia="x-none"/>
        </w:rPr>
      </w:pPr>
      <w:r w:rsidRPr="007E4A1E">
        <w:rPr>
          <w:b/>
          <w:bCs/>
          <w:lang w:eastAsia="x-none"/>
        </w:rPr>
        <w:t xml:space="preserve">Proposal </w:t>
      </w:r>
      <w:r>
        <w:rPr>
          <w:b/>
          <w:bCs/>
          <w:lang w:eastAsia="x-none"/>
        </w:rPr>
        <w:t xml:space="preserve">4: </w:t>
      </w:r>
      <w:r>
        <w:rPr>
          <w:lang w:eastAsia="x-none"/>
        </w:rPr>
        <w:t xml:space="preserve">Enable UE to use local estimate of </w:t>
      </w:r>
      <w:proofErr w:type="spellStart"/>
      <w:r>
        <w:rPr>
          <w:lang w:eastAsia="x-none"/>
        </w:rPr>
        <w:t>ExpectedRSTD</w:t>
      </w:r>
      <w:proofErr w:type="spellEnd"/>
      <w:r>
        <w:rPr>
          <w:lang w:eastAsia="x-none"/>
        </w:rPr>
        <w:t xml:space="preserve"> for comparing the received time difference with the threshold for measurement outside of MG. </w:t>
      </w:r>
    </w:p>
    <w:p w14:paraId="29CDA413" w14:textId="77777777" w:rsidR="001A2A9F" w:rsidRPr="001F5CF5" w:rsidRDefault="001A2A9F" w:rsidP="001A2A9F">
      <w:pPr>
        <w:jc w:val="both"/>
        <w:rPr>
          <w:lang w:eastAsia="x-none"/>
        </w:rPr>
      </w:pPr>
      <w:r w:rsidRPr="00FB5171">
        <w:rPr>
          <w:b/>
          <w:bCs/>
          <w:lang w:eastAsia="x-none"/>
        </w:rPr>
        <w:t xml:space="preserve">Proposal </w:t>
      </w:r>
      <w:r>
        <w:rPr>
          <w:b/>
          <w:bCs/>
          <w:lang w:eastAsia="x-none"/>
        </w:rPr>
        <w:t>5</w:t>
      </w:r>
      <w:r>
        <w:rPr>
          <w:lang w:eastAsia="x-none"/>
        </w:rPr>
        <w:t>: Endorse the draft CR in R1-2206487.</w:t>
      </w:r>
    </w:p>
    <w:p w14:paraId="15AD7C5F" w14:textId="77777777" w:rsidR="001A2A9F" w:rsidRDefault="001A2A9F" w:rsidP="001A2A9F">
      <w:pPr>
        <w:jc w:val="both"/>
        <w:rPr>
          <w:lang w:val="en-US" w:eastAsia="zh-CN"/>
        </w:rPr>
      </w:pPr>
      <w:r w:rsidRPr="00C11394">
        <w:rPr>
          <w:b/>
          <w:bCs/>
          <w:lang w:val="en-US" w:eastAsia="zh-CN"/>
        </w:rPr>
        <w:t xml:space="preserve">Observation </w:t>
      </w:r>
      <w:r>
        <w:rPr>
          <w:b/>
          <w:bCs/>
          <w:lang w:val="en-US" w:eastAsia="zh-CN"/>
        </w:rPr>
        <w:t>4</w:t>
      </w:r>
      <w:r>
        <w:rPr>
          <w:lang w:val="en-US" w:eastAsia="zh-CN"/>
        </w:rPr>
        <w:t xml:space="preserve">: The UE may not be able to receive the PRS properly outside the MG for capability 2, state 2 of option 2 priority, when a PDCCH is in the symbol prior to the PRS. </w:t>
      </w:r>
    </w:p>
    <w:p w14:paraId="126B7CBF" w14:textId="77777777" w:rsidR="001A2A9F" w:rsidRDefault="001A2A9F" w:rsidP="001A2A9F">
      <w:pPr>
        <w:jc w:val="both"/>
        <w:rPr>
          <w:lang w:val="en-US" w:eastAsia="zh-CN"/>
        </w:rPr>
      </w:pPr>
      <w:r w:rsidRPr="001F5CF5">
        <w:rPr>
          <w:b/>
          <w:bCs/>
          <w:lang w:val="en-US" w:eastAsia="zh-CN"/>
        </w:rPr>
        <w:t xml:space="preserve">Proposal </w:t>
      </w:r>
      <w:r>
        <w:rPr>
          <w:b/>
          <w:bCs/>
          <w:lang w:val="en-US" w:eastAsia="zh-CN"/>
        </w:rPr>
        <w:t>6</w:t>
      </w:r>
      <w:r w:rsidRPr="001F5CF5">
        <w:rPr>
          <w:b/>
          <w:bCs/>
          <w:lang w:val="en-US" w:eastAsia="zh-CN"/>
        </w:rPr>
        <w:t>:</w:t>
      </w:r>
      <w:r>
        <w:rPr>
          <w:lang w:val="en-US" w:eastAsia="zh-CN"/>
        </w:rPr>
        <w:t xml:space="preserve"> Agree that [N symbol(s)/ T </w:t>
      </w:r>
      <w:proofErr w:type="spellStart"/>
      <w:r>
        <w:rPr>
          <w:lang w:val="en-US" w:eastAsia="zh-CN"/>
        </w:rPr>
        <w:t>ms</w:t>
      </w:r>
      <w:proofErr w:type="spellEnd"/>
      <w:r>
        <w:rPr>
          <w:lang w:val="en-US" w:eastAsia="zh-CN"/>
        </w:rPr>
        <w:t xml:space="preserve">] is replaced with “two symbols” for the buffer symbol/ PRS timeline issue. </w:t>
      </w:r>
    </w:p>
    <w:p w14:paraId="7324553C" w14:textId="77777777" w:rsidR="001A2A9F" w:rsidRDefault="001A2A9F" w:rsidP="001A2A9F">
      <w:pPr>
        <w:jc w:val="both"/>
        <w:rPr>
          <w:lang w:val="en-US" w:eastAsia="zh-CN"/>
        </w:rPr>
      </w:pPr>
      <w:r w:rsidRPr="00C11394">
        <w:rPr>
          <w:b/>
          <w:bCs/>
          <w:lang w:val="en-US" w:eastAsia="zh-CN"/>
        </w:rPr>
        <w:t xml:space="preserve">Observation </w:t>
      </w:r>
      <w:r>
        <w:rPr>
          <w:b/>
          <w:bCs/>
          <w:lang w:val="en-US" w:eastAsia="zh-CN"/>
        </w:rPr>
        <w:t>5</w:t>
      </w:r>
      <w:r>
        <w:rPr>
          <w:lang w:val="en-US" w:eastAsia="zh-CN"/>
        </w:rPr>
        <w:t xml:space="preserve">: </w:t>
      </w:r>
      <w:r w:rsidRPr="00EB6CB5">
        <w:rPr>
          <w:lang w:val="en-US" w:eastAsia="zh-CN"/>
        </w:rPr>
        <w:t xml:space="preserve">If there are configured PRS resources in this potential PDSCH region, the UE </w:t>
      </w:r>
      <w:r>
        <w:rPr>
          <w:lang w:val="en-US" w:eastAsia="zh-CN"/>
        </w:rPr>
        <w:t>Rx beam decision</w:t>
      </w:r>
      <w:r w:rsidRPr="00EB6CB5">
        <w:rPr>
          <w:lang w:val="en-US" w:eastAsia="zh-CN"/>
        </w:rPr>
        <w:t xml:space="preserve"> is unclear if it needs to try to receive and buffer the potential </w:t>
      </w:r>
      <w:proofErr w:type="gramStart"/>
      <w:r w:rsidRPr="00EB6CB5">
        <w:rPr>
          <w:lang w:val="en-US" w:eastAsia="zh-CN"/>
        </w:rPr>
        <w:t xml:space="preserve">PDSCH, </w:t>
      </w:r>
      <w:r>
        <w:rPr>
          <w:lang w:val="en-US" w:eastAsia="zh-CN"/>
        </w:rPr>
        <w:t>or</w:t>
      </w:r>
      <w:proofErr w:type="gramEnd"/>
      <w:r>
        <w:rPr>
          <w:lang w:val="en-US" w:eastAsia="zh-CN"/>
        </w:rPr>
        <w:t xml:space="preserve"> try</w:t>
      </w:r>
      <w:r w:rsidRPr="00EB6CB5">
        <w:rPr>
          <w:lang w:val="en-US" w:eastAsia="zh-CN"/>
        </w:rPr>
        <w:t xml:space="preserve"> to measure PRS resources.</w:t>
      </w:r>
    </w:p>
    <w:p w14:paraId="59EF015D" w14:textId="77777777" w:rsidR="001A2A9F" w:rsidRDefault="001A2A9F" w:rsidP="001A2A9F">
      <w:pPr>
        <w:rPr>
          <w:lang w:eastAsia="x-none"/>
        </w:rPr>
      </w:pPr>
      <w:r w:rsidRPr="002C5C1C">
        <w:rPr>
          <w:b/>
          <w:lang w:eastAsia="x-none"/>
        </w:rPr>
        <w:t xml:space="preserve">Proposal </w:t>
      </w:r>
      <w:r>
        <w:rPr>
          <w:b/>
          <w:lang w:eastAsia="x-none"/>
        </w:rPr>
        <w:t>7</w:t>
      </w:r>
      <w:r>
        <w:rPr>
          <w:lang w:eastAsia="x-none"/>
        </w:rPr>
        <w:t>: Endorse the draft CR in R1-2206488.</w:t>
      </w:r>
    </w:p>
    <w:p w14:paraId="418A06B7" w14:textId="77777777" w:rsidR="001A2A9F" w:rsidRPr="00606924" w:rsidRDefault="001A2A9F" w:rsidP="001A2A9F">
      <w:pPr>
        <w:jc w:val="both"/>
        <w:rPr>
          <w:lang w:val="en-US" w:eastAsia="ja-JP"/>
        </w:rPr>
      </w:pPr>
      <w:r w:rsidRPr="00876539">
        <w:rPr>
          <w:b/>
          <w:bCs/>
          <w:lang w:val="en-US" w:eastAsia="ja-JP"/>
        </w:rPr>
        <w:t xml:space="preserve">Proposal </w:t>
      </w:r>
      <w:r>
        <w:rPr>
          <w:b/>
          <w:bCs/>
          <w:lang w:val="en-US" w:eastAsia="ja-JP"/>
        </w:rPr>
        <w:t>8</w:t>
      </w:r>
      <w:r w:rsidRPr="00876539">
        <w:rPr>
          <w:b/>
          <w:bCs/>
          <w:lang w:val="en-US" w:eastAsia="ja-JP"/>
        </w:rPr>
        <w:t>:</w:t>
      </w:r>
      <w:r>
        <w:rPr>
          <w:lang w:val="en-US" w:eastAsia="ja-JP"/>
        </w:rPr>
        <w:t xml:space="preserve"> </w:t>
      </w:r>
      <w:r w:rsidRPr="00833776">
        <w:rPr>
          <w:lang w:val="en-US" w:eastAsia="ja-JP"/>
        </w:rPr>
        <w:t xml:space="preserve">If UE supports </w:t>
      </w:r>
      <w:r>
        <w:rPr>
          <w:lang w:val="en-US" w:eastAsia="ja-JP"/>
        </w:rPr>
        <w:t xml:space="preserve">that </w:t>
      </w:r>
      <w:r w:rsidRPr="00833776">
        <w:rPr>
          <w:lang w:val="en-US" w:eastAsia="ja-JP"/>
        </w:rPr>
        <w:t xml:space="preserve">multiple Tx TEGs and different Tx antenna panels transmit different SRS resources which are associated with the same Tx TEG, </w:t>
      </w:r>
      <w:r>
        <w:rPr>
          <w:lang w:val="en-US" w:eastAsia="ja-JP"/>
        </w:rPr>
        <w:t>it</w:t>
      </w:r>
      <w:r w:rsidRPr="00833776">
        <w:rPr>
          <w:lang w:val="en-US" w:eastAsia="ja-JP"/>
        </w:rPr>
        <w:t xml:space="preserve"> needs to report additional information</w:t>
      </w:r>
      <w:r>
        <w:rPr>
          <w:lang w:val="en-US" w:eastAsia="ja-JP"/>
        </w:rPr>
        <w:t xml:space="preserve"> (e.g., consistency information)</w:t>
      </w:r>
      <w:r w:rsidRPr="00833776">
        <w:rPr>
          <w:lang w:val="en-US" w:eastAsia="ja-JP"/>
        </w:rPr>
        <w:t xml:space="preserve"> to help LMF</w:t>
      </w:r>
      <w:r>
        <w:rPr>
          <w:lang w:val="en-US" w:eastAsia="ja-JP"/>
        </w:rPr>
        <w:t xml:space="preserve"> </w:t>
      </w:r>
      <w:r w:rsidRPr="00833776">
        <w:rPr>
          <w:lang w:val="en-US" w:eastAsia="ja-JP"/>
        </w:rPr>
        <w:t xml:space="preserve">calculate differential measurement using measurements containing the same </w:t>
      </w:r>
      <w:r>
        <w:rPr>
          <w:lang w:val="en-US" w:eastAsia="ja-JP"/>
        </w:rPr>
        <w:t>timing</w:t>
      </w:r>
      <w:r w:rsidRPr="00833776">
        <w:rPr>
          <w:lang w:val="en-US" w:eastAsia="ja-JP"/>
        </w:rPr>
        <w:t xml:space="preserve"> error.</w:t>
      </w:r>
    </w:p>
    <w:p w14:paraId="465EBCD1" w14:textId="77777777" w:rsidR="001A2A9F" w:rsidRPr="00FB5171" w:rsidRDefault="001A2A9F" w:rsidP="001A2A9F">
      <w:pPr>
        <w:jc w:val="both"/>
        <w:rPr>
          <w:lang w:val="en-US" w:eastAsia="ja-JP"/>
        </w:rPr>
      </w:pPr>
      <w:r w:rsidRPr="00C11394">
        <w:rPr>
          <w:b/>
          <w:bCs/>
          <w:lang w:val="en-US" w:eastAsia="zh-CN"/>
        </w:rPr>
        <w:t xml:space="preserve">Observation </w:t>
      </w:r>
      <w:r>
        <w:rPr>
          <w:b/>
          <w:bCs/>
          <w:lang w:val="en-US" w:eastAsia="zh-CN"/>
        </w:rPr>
        <w:t>6</w:t>
      </w:r>
      <w:r>
        <w:rPr>
          <w:lang w:val="en-US" w:eastAsia="zh-CN"/>
        </w:rPr>
        <w:t xml:space="preserve">: </w:t>
      </w:r>
      <w:r>
        <w:rPr>
          <w:lang w:eastAsia="ja-JP"/>
        </w:rPr>
        <w:t xml:space="preserve">For RRC_INACTIVE state UE, it is unclear when the UE should </w:t>
      </w:r>
      <w:r w:rsidRPr="00EC0458">
        <w:rPr>
          <w:lang w:eastAsia="ja-JP"/>
        </w:rPr>
        <w:t>measure PRS resources outside the initial BWP</w:t>
      </w:r>
      <w:r>
        <w:rPr>
          <w:lang w:eastAsia="ja-JP"/>
        </w:rPr>
        <w:t xml:space="preserve">. </w:t>
      </w:r>
    </w:p>
    <w:p w14:paraId="086DFA9C" w14:textId="4144A131" w:rsidR="001A2A9F" w:rsidRPr="001A2A9F" w:rsidRDefault="001A2A9F" w:rsidP="001A2A9F">
      <w:pPr>
        <w:jc w:val="both"/>
        <w:rPr>
          <w:lang w:val="en-US" w:eastAsia="ja-JP"/>
        </w:rPr>
      </w:pPr>
      <w:r w:rsidRPr="00C11394">
        <w:rPr>
          <w:b/>
          <w:bCs/>
          <w:lang w:val="en-US" w:eastAsia="zh-CN"/>
        </w:rPr>
        <w:t xml:space="preserve">Observation </w:t>
      </w:r>
      <w:r>
        <w:rPr>
          <w:b/>
          <w:bCs/>
          <w:lang w:val="en-US" w:eastAsia="zh-CN"/>
        </w:rPr>
        <w:t>7</w:t>
      </w:r>
      <w:r>
        <w:rPr>
          <w:lang w:val="en-US" w:eastAsia="zh-CN"/>
        </w:rPr>
        <w:t>:</w:t>
      </w:r>
      <w:r>
        <w:rPr>
          <w:lang w:val="en-US" w:eastAsia="ja-JP"/>
        </w:rPr>
        <w:t xml:space="preserve"> </w:t>
      </w:r>
      <w:r w:rsidRPr="000F557C">
        <w:rPr>
          <w:lang w:val="en-US" w:eastAsia="ja-JP"/>
        </w:rPr>
        <w:t>The UE needs RF switching whenever it meets other DL and/or UL signals while the UE is measuring PRS and transmitting SRS outside the initial BWP, and it is not aligned with the intention of RRC_INACTIVE state for power saving.</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2427A10A" w14:textId="069D3101" w:rsidR="008C3741" w:rsidRDefault="00A500BE" w:rsidP="001C440E">
      <w:pPr>
        <w:spacing w:line="259" w:lineRule="auto"/>
        <w:rPr>
          <w:color w:val="000000" w:themeColor="text1"/>
          <w:lang w:val="en-US"/>
        </w:rPr>
      </w:pPr>
      <w:r w:rsidRPr="00B238E0">
        <w:rPr>
          <w:color w:val="000000" w:themeColor="text1"/>
          <w:lang w:val="en-US"/>
        </w:rPr>
        <w:t>[</w:t>
      </w:r>
      <w:r w:rsidR="004F20DA">
        <w:rPr>
          <w:color w:val="000000" w:themeColor="text1"/>
          <w:lang w:val="en-US"/>
        </w:rPr>
        <w:t>1</w:t>
      </w:r>
      <w:r w:rsidRPr="0022219D">
        <w:rPr>
          <w:color w:val="000000" w:themeColor="text1"/>
          <w:lang w:val="en-US"/>
        </w:rPr>
        <w:t>] R1-</w:t>
      </w:r>
      <w:r w:rsidR="004F20DA" w:rsidRPr="0022219D">
        <w:rPr>
          <w:rStyle w:val="normaltextrun"/>
          <w:color w:val="000000"/>
          <w:shd w:val="clear" w:color="auto" w:fill="FFFFFF"/>
        </w:rPr>
        <w:t>2</w:t>
      </w:r>
      <w:r w:rsidR="004F20DA" w:rsidRPr="0022219D">
        <w:rPr>
          <w:color w:val="000000" w:themeColor="text1"/>
          <w:lang w:val="en-US"/>
        </w:rPr>
        <w:t>20</w:t>
      </w:r>
      <w:r w:rsidR="004F20DA">
        <w:rPr>
          <w:color w:val="000000" w:themeColor="text1"/>
          <w:lang w:val="en-US"/>
        </w:rPr>
        <w:t>6487</w:t>
      </w:r>
      <w:r w:rsidRPr="0022219D">
        <w:rPr>
          <w:color w:val="000000" w:themeColor="text1"/>
          <w:lang w:val="en-US"/>
        </w:rPr>
        <w:t xml:space="preserve">, </w:t>
      </w:r>
      <w:r w:rsidR="004F20DA">
        <w:rPr>
          <w:color w:val="000000" w:themeColor="text1"/>
          <w:lang w:val="en-US"/>
        </w:rPr>
        <w:t>Correction on PRS measurement outside MG</w:t>
      </w:r>
      <w:r w:rsidRPr="0022219D">
        <w:rPr>
          <w:color w:val="000000" w:themeColor="text1"/>
          <w:lang w:val="en-US"/>
        </w:rPr>
        <w:t>, Nokia, Nokia</w:t>
      </w:r>
      <w:r w:rsidRPr="004E56C4">
        <w:rPr>
          <w:color w:val="000000" w:themeColor="text1"/>
          <w:lang w:val="en-US"/>
        </w:rPr>
        <w:t xml:space="preserve"> Shanghai Bell.</w:t>
      </w:r>
    </w:p>
    <w:p w14:paraId="79F3E2CD" w14:textId="59E1A42D" w:rsidR="004F20DA" w:rsidRDefault="004F20DA" w:rsidP="004F20DA">
      <w:pPr>
        <w:spacing w:line="259" w:lineRule="auto"/>
        <w:rPr>
          <w:color w:val="000000" w:themeColor="text1"/>
          <w:lang w:val="en-US"/>
        </w:rPr>
      </w:pPr>
      <w:r w:rsidRPr="00B238E0">
        <w:rPr>
          <w:color w:val="000000" w:themeColor="text1"/>
          <w:lang w:val="en-US"/>
        </w:rPr>
        <w:t>[</w:t>
      </w:r>
      <w:r>
        <w:rPr>
          <w:color w:val="000000" w:themeColor="text1"/>
          <w:lang w:val="en-US"/>
        </w:rPr>
        <w:t>2</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20</w:t>
      </w:r>
      <w:r>
        <w:rPr>
          <w:color w:val="000000" w:themeColor="text1"/>
          <w:lang w:val="en-US"/>
        </w:rPr>
        <w:t>6488</w:t>
      </w:r>
      <w:r w:rsidRPr="0022219D">
        <w:rPr>
          <w:color w:val="000000" w:themeColor="text1"/>
          <w:lang w:val="en-US"/>
        </w:rPr>
        <w:t xml:space="preserve">, </w:t>
      </w:r>
      <w:r>
        <w:rPr>
          <w:color w:val="000000" w:themeColor="text1"/>
          <w:lang w:val="en-US"/>
        </w:rPr>
        <w:t>Correction on PRS collision timeline</w:t>
      </w:r>
      <w:r w:rsidRPr="0022219D">
        <w:rPr>
          <w:color w:val="000000" w:themeColor="text1"/>
          <w:lang w:val="en-US"/>
        </w:rPr>
        <w:t>, Nokia, Nokia</w:t>
      </w:r>
      <w:r w:rsidRPr="004E56C4">
        <w:rPr>
          <w:color w:val="000000" w:themeColor="text1"/>
          <w:lang w:val="en-US"/>
        </w:rPr>
        <w:t xml:space="preserve"> Shanghai Bell.</w:t>
      </w:r>
    </w:p>
    <w:p w14:paraId="1C50D0BB" w14:textId="61081C31" w:rsidR="004F20DA" w:rsidRDefault="004F20DA" w:rsidP="004F20DA">
      <w:pPr>
        <w:spacing w:line="259" w:lineRule="auto"/>
        <w:rPr>
          <w:color w:val="000000" w:themeColor="text1"/>
          <w:lang w:val="en-US"/>
        </w:rPr>
      </w:pPr>
      <w:r w:rsidRPr="00B238E0">
        <w:rPr>
          <w:color w:val="000000" w:themeColor="text1"/>
          <w:lang w:val="en-US"/>
        </w:rPr>
        <w:t>[</w:t>
      </w:r>
      <w:r>
        <w:rPr>
          <w:color w:val="000000" w:themeColor="text1"/>
          <w:lang w:val="en-US"/>
        </w:rPr>
        <w:t>3</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20</w:t>
      </w:r>
      <w:r>
        <w:rPr>
          <w:color w:val="000000" w:themeColor="text1"/>
          <w:lang w:val="en-US"/>
        </w:rPr>
        <w:t>6489</w:t>
      </w:r>
      <w:r w:rsidRPr="0022219D">
        <w:rPr>
          <w:color w:val="000000" w:themeColor="text1"/>
          <w:lang w:val="en-US"/>
        </w:rPr>
        <w:t xml:space="preserve">, </w:t>
      </w:r>
      <w:r>
        <w:rPr>
          <w:color w:val="000000" w:themeColor="text1"/>
          <w:lang w:val="en-US"/>
        </w:rPr>
        <w:t>Correction on PRS RSTD and PRS RSRPP reporting</w:t>
      </w:r>
      <w:r w:rsidRPr="0022219D">
        <w:rPr>
          <w:color w:val="000000" w:themeColor="text1"/>
          <w:lang w:val="en-US"/>
        </w:rPr>
        <w:t>, Nokia, Nokia</w:t>
      </w:r>
      <w:r w:rsidRPr="004E56C4">
        <w:rPr>
          <w:color w:val="000000" w:themeColor="text1"/>
          <w:lang w:val="en-US"/>
        </w:rPr>
        <w:t xml:space="preserve"> Shanghai Bell.</w:t>
      </w:r>
    </w:p>
    <w:p w14:paraId="7F5EFBEE" w14:textId="77777777" w:rsidR="004F20DA" w:rsidRDefault="004F20DA" w:rsidP="001C440E">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E82A" w14:textId="77777777" w:rsidR="006C1C38" w:rsidRDefault="006C1C38">
      <w:r>
        <w:separator/>
      </w:r>
    </w:p>
  </w:endnote>
  <w:endnote w:type="continuationSeparator" w:id="0">
    <w:p w14:paraId="460BAF72" w14:textId="77777777" w:rsidR="006C1C38" w:rsidRDefault="006C1C38">
      <w:r>
        <w:continuationSeparator/>
      </w:r>
    </w:p>
  </w:endnote>
  <w:endnote w:type="continuationNotice" w:id="1">
    <w:p w14:paraId="152C1C2B" w14:textId="77777777" w:rsidR="006C1C38" w:rsidRDefault="006C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BF1EB3F" w14:textId="77777777" w:rsidTr="00300019">
      <w:tc>
        <w:tcPr>
          <w:tcW w:w="3210" w:type="dxa"/>
        </w:tcPr>
        <w:p w14:paraId="1EDF3F76" w14:textId="04251610" w:rsidR="00B44D06" w:rsidRDefault="00B44D06" w:rsidP="00300019">
          <w:pPr>
            <w:ind w:left="-115"/>
          </w:pPr>
        </w:p>
      </w:tc>
      <w:tc>
        <w:tcPr>
          <w:tcW w:w="3210" w:type="dxa"/>
        </w:tcPr>
        <w:p w14:paraId="4B19D136" w14:textId="5D848285" w:rsidR="00B44D06" w:rsidRDefault="00B44D06" w:rsidP="00300019">
          <w:pPr>
            <w:jc w:val="center"/>
          </w:pPr>
        </w:p>
      </w:tc>
      <w:tc>
        <w:tcPr>
          <w:tcW w:w="3210" w:type="dxa"/>
        </w:tcPr>
        <w:p w14:paraId="44A7BA16" w14:textId="7B3DAA58" w:rsidR="00B44D06" w:rsidRDefault="00B44D06" w:rsidP="00300019">
          <w:pPr>
            <w:ind w:right="-115"/>
            <w:jc w:val="right"/>
          </w:pPr>
        </w:p>
      </w:tc>
    </w:tr>
  </w:tbl>
  <w:p w14:paraId="1D9A6A91" w14:textId="1CBBC760" w:rsidR="00B44D06" w:rsidRDefault="00B44D06"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A7BC0" w14:textId="77777777" w:rsidR="006C1C38" w:rsidRDefault="006C1C38">
      <w:r>
        <w:separator/>
      </w:r>
    </w:p>
  </w:footnote>
  <w:footnote w:type="continuationSeparator" w:id="0">
    <w:p w14:paraId="3DB4EEFA" w14:textId="77777777" w:rsidR="006C1C38" w:rsidRDefault="006C1C38">
      <w:r>
        <w:continuationSeparator/>
      </w:r>
    </w:p>
  </w:footnote>
  <w:footnote w:type="continuationNotice" w:id="1">
    <w:p w14:paraId="0E2326C9" w14:textId="77777777" w:rsidR="006C1C38" w:rsidRDefault="006C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7370D39" w14:textId="77777777" w:rsidTr="00300019">
      <w:tc>
        <w:tcPr>
          <w:tcW w:w="3210" w:type="dxa"/>
        </w:tcPr>
        <w:p w14:paraId="69E2FCC3" w14:textId="0DD5A3A6" w:rsidR="00B44D06" w:rsidRDefault="00B44D06" w:rsidP="00300019">
          <w:pPr>
            <w:ind w:left="-115"/>
          </w:pPr>
        </w:p>
      </w:tc>
      <w:tc>
        <w:tcPr>
          <w:tcW w:w="3210" w:type="dxa"/>
        </w:tcPr>
        <w:p w14:paraId="35B157E9" w14:textId="18973DC3" w:rsidR="00B44D06" w:rsidRDefault="00B44D06" w:rsidP="00300019">
          <w:pPr>
            <w:jc w:val="center"/>
          </w:pPr>
        </w:p>
      </w:tc>
      <w:tc>
        <w:tcPr>
          <w:tcW w:w="3210" w:type="dxa"/>
        </w:tcPr>
        <w:p w14:paraId="44999A4A" w14:textId="34340313" w:rsidR="00B44D06" w:rsidRDefault="00B44D06" w:rsidP="00300019">
          <w:pPr>
            <w:ind w:right="-115"/>
            <w:jc w:val="right"/>
          </w:pPr>
        </w:p>
      </w:tc>
    </w:tr>
  </w:tbl>
  <w:p w14:paraId="5FB1F329" w14:textId="3A8DE734" w:rsidR="00B44D06" w:rsidRDefault="00B44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B3651EC"/>
    <w:multiLevelType w:val="hybridMultilevel"/>
    <w:tmpl w:val="870EC4C6"/>
    <w:lvl w:ilvl="0" w:tplc="7226BA6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26DE"/>
    <w:multiLevelType w:val="hybridMultilevel"/>
    <w:tmpl w:val="6E484824"/>
    <w:lvl w:ilvl="0" w:tplc="F3E2D4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597E7D"/>
    <w:multiLevelType w:val="hybridMultilevel"/>
    <w:tmpl w:val="89B69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1613F"/>
    <w:multiLevelType w:val="hybridMultilevel"/>
    <w:tmpl w:val="F2E02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8" w15:restartNumberingAfterBreak="0">
    <w:nsid w:val="278856B4"/>
    <w:multiLevelType w:val="hybridMultilevel"/>
    <w:tmpl w:val="6E6ED2A4"/>
    <w:lvl w:ilvl="0" w:tplc="2BE2EC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7893896"/>
    <w:multiLevelType w:val="hybridMultilevel"/>
    <w:tmpl w:val="283E53FA"/>
    <w:lvl w:ilvl="0" w:tplc="0C8A65C6">
      <w:start w:val="1"/>
      <w:numFmt w:val="bullet"/>
      <w:lvlText w:val=""/>
      <w:lvlJc w:val="left"/>
      <w:pPr>
        <w:tabs>
          <w:tab w:val="num" w:pos="720"/>
        </w:tabs>
        <w:ind w:left="720" w:hanging="360"/>
      </w:pPr>
      <w:rPr>
        <w:rFonts w:ascii="Symbol" w:hAnsi="Symbol" w:hint="default"/>
      </w:rPr>
    </w:lvl>
    <w:lvl w:ilvl="1" w:tplc="DE3A0AE4" w:tentative="1">
      <w:start w:val="1"/>
      <w:numFmt w:val="bullet"/>
      <w:lvlText w:val=""/>
      <w:lvlJc w:val="left"/>
      <w:pPr>
        <w:tabs>
          <w:tab w:val="num" w:pos="1440"/>
        </w:tabs>
        <w:ind w:left="1440" w:hanging="360"/>
      </w:pPr>
      <w:rPr>
        <w:rFonts w:ascii="Symbol" w:hAnsi="Symbol" w:hint="default"/>
      </w:rPr>
    </w:lvl>
    <w:lvl w:ilvl="2" w:tplc="1C3C6F64" w:tentative="1">
      <w:start w:val="1"/>
      <w:numFmt w:val="bullet"/>
      <w:lvlText w:val=""/>
      <w:lvlJc w:val="left"/>
      <w:pPr>
        <w:tabs>
          <w:tab w:val="num" w:pos="2160"/>
        </w:tabs>
        <w:ind w:left="2160" w:hanging="360"/>
      </w:pPr>
      <w:rPr>
        <w:rFonts w:ascii="Symbol" w:hAnsi="Symbol" w:hint="default"/>
      </w:rPr>
    </w:lvl>
    <w:lvl w:ilvl="3" w:tplc="C0260932" w:tentative="1">
      <w:start w:val="1"/>
      <w:numFmt w:val="bullet"/>
      <w:lvlText w:val=""/>
      <w:lvlJc w:val="left"/>
      <w:pPr>
        <w:tabs>
          <w:tab w:val="num" w:pos="2880"/>
        </w:tabs>
        <w:ind w:left="2880" w:hanging="360"/>
      </w:pPr>
      <w:rPr>
        <w:rFonts w:ascii="Symbol" w:hAnsi="Symbol" w:hint="default"/>
      </w:rPr>
    </w:lvl>
    <w:lvl w:ilvl="4" w:tplc="26CAA140" w:tentative="1">
      <w:start w:val="1"/>
      <w:numFmt w:val="bullet"/>
      <w:lvlText w:val=""/>
      <w:lvlJc w:val="left"/>
      <w:pPr>
        <w:tabs>
          <w:tab w:val="num" w:pos="3600"/>
        </w:tabs>
        <w:ind w:left="3600" w:hanging="360"/>
      </w:pPr>
      <w:rPr>
        <w:rFonts w:ascii="Symbol" w:hAnsi="Symbol" w:hint="default"/>
      </w:rPr>
    </w:lvl>
    <w:lvl w:ilvl="5" w:tplc="84F29B26" w:tentative="1">
      <w:start w:val="1"/>
      <w:numFmt w:val="bullet"/>
      <w:lvlText w:val=""/>
      <w:lvlJc w:val="left"/>
      <w:pPr>
        <w:tabs>
          <w:tab w:val="num" w:pos="4320"/>
        </w:tabs>
        <w:ind w:left="4320" w:hanging="360"/>
      </w:pPr>
      <w:rPr>
        <w:rFonts w:ascii="Symbol" w:hAnsi="Symbol" w:hint="default"/>
      </w:rPr>
    </w:lvl>
    <w:lvl w:ilvl="6" w:tplc="7A9E79C0" w:tentative="1">
      <w:start w:val="1"/>
      <w:numFmt w:val="bullet"/>
      <w:lvlText w:val=""/>
      <w:lvlJc w:val="left"/>
      <w:pPr>
        <w:tabs>
          <w:tab w:val="num" w:pos="5040"/>
        </w:tabs>
        <w:ind w:left="5040" w:hanging="360"/>
      </w:pPr>
      <w:rPr>
        <w:rFonts w:ascii="Symbol" w:hAnsi="Symbol" w:hint="default"/>
      </w:rPr>
    </w:lvl>
    <w:lvl w:ilvl="7" w:tplc="3410A0F6" w:tentative="1">
      <w:start w:val="1"/>
      <w:numFmt w:val="bullet"/>
      <w:lvlText w:val=""/>
      <w:lvlJc w:val="left"/>
      <w:pPr>
        <w:tabs>
          <w:tab w:val="num" w:pos="5760"/>
        </w:tabs>
        <w:ind w:left="5760" w:hanging="360"/>
      </w:pPr>
      <w:rPr>
        <w:rFonts w:ascii="Symbol" w:hAnsi="Symbol" w:hint="default"/>
      </w:rPr>
    </w:lvl>
    <w:lvl w:ilvl="8" w:tplc="771CCA1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6A4186"/>
    <w:multiLevelType w:val="hybridMultilevel"/>
    <w:tmpl w:val="FA460A2A"/>
    <w:lvl w:ilvl="0" w:tplc="34421210">
      <w:start w:val="1"/>
      <w:numFmt w:val="bullet"/>
      <w:lvlText w:val=""/>
      <w:lvlJc w:val="left"/>
      <w:pPr>
        <w:tabs>
          <w:tab w:val="num" w:pos="720"/>
        </w:tabs>
        <w:ind w:left="720" w:hanging="360"/>
      </w:pPr>
      <w:rPr>
        <w:rFonts w:ascii="Symbol" w:hAnsi="Symbol" w:hint="default"/>
      </w:rPr>
    </w:lvl>
    <w:lvl w:ilvl="1" w:tplc="52D2BC04">
      <w:numFmt w:val="bullet"/>
      <w:lvlText w:val="o"/>
      <w:lvlJc w:val="left"/>
      <w:pPr>
        <w:tabs>
          <w:tab w:val="num" w:pos="1440"/>
        </w:tabs>
        <w:ind w:left="1440" w:hanging="360"/>
      </w:pPr>
      <w:rPr>
        <w:rFonts w:ascii="Courier New" w:hAnsi="Courier New" w:cs="Times New Roman" w:hint="default"/>
      </w:rPr>
    </w:lvl>
    <w:lvl w:ilvl="2" w:tplc="94086B50">
      <w:numFmt w:val="bullet"/>
      <w:lvlText w:val=""/>
      <w:lvlJc w:val="left"/>
      <w:pPr>
        <w:tabs>
          <w:tab w:val="num" w:pos="2160"/>
        </w:tabs>
        <w:ind w:left="2160" w:hanging="360"/>
      </w:pPr>
      <w:rPr>
        <w:rFonts w:ascii="Wingdings" w:hAnsi="Wingdings" w:hint="default"/>
      </w:rPr>
    </w:lvl>
    <w:lvl w:ilvl="3" w:tplc="563E165E">
      <w:numFmt w:val="bullet"/>
      <w:lvlText w:val=""/>
      <w:lvlJc w:val="left"/>
      <w:pPr>
        <w:tabs>
          <w:tab w:val="num" w:pos="2880"/>
        </w:tabs>
        <w:ind w:left="2880" w:hanging="360"/>
      </w:pPr>
      <w:rPr>
        <w:rFonts w:ascii="Symbol" w:hAnsi="Symbol" w:hint="default"/>
      </w:rPr>
    </w:lvl>
    <w:lvl w:ilvl="4" w:tplc="627A6828">
      <w:start w:val="1"/>
      <w:numFmt w:val="bullet"/>
      <w:lvlText w:val=""/>
      <w:lvlJc w:val="left"/>
      <w:pPr>
        <w:tabs>
          <w:tab w:val="num" w:pos="3600"/>
        </w:tabs>
        <w:ind w:left="3600" w:hanging="360"/>
      </w:pPr>
      <w:rPr>
        <w:rFonts w:ascii="Symbol" w:hAnsi="Symbol" w:hint="default"/>
      </w:rPr>
    </w:lvl>
    <w:lvl w:ilvl="5" w:tplc="5D1C95B6">
      <w:start w:val="1"/>
      <w:numFmt w:val="bullet"/>
      <w:lvlText w:val=""/>
      <w:lvlJc w:val="left"/>
      <w:pPr>
        <w:tabs>
          <w:tab w:val="num" w:pos="4320"/>
        </w:tabs>
        <w:ind w:left="4320" w:hanging="360"/>
      </w:pPr>
      <w:rPr>
        <w:rFonts w:ascii="Symbol" w:hAnsi="Symbol" w:hint="default"/>
      </w:rPr>
    </w:lvl>
    <w:lvl w:ilvl="6" w:tplc="132603C6">
      <w:start w:val="1"/>
      <w:numFmt w:val="bullet"/>
      <w:lvlText w:val=""/>
      <w:lvlJc w:val="left"/>
      <w:pPr>
        <w:tabs>
          <w:tab w:val="num" w:pos="5040"/>
        </w:tabs>
        <w:ind w:left="5040" w:hanging="360"/>
      </w:pPr>
      <w:rPr>
        <w:rFonts w:ascii="Symbol" w:hAnsi="Symbol" w:hint="default"/>
      </w:rPr>
    </w:lvl>
    <w:lvl w:ilvl="7" w:tplc="346EB03E">
      <w:start w:val="1"/>
      <w:numFmt w:val="bullet"/>
      <w:lvlText w:val=""/>
      <w:lvlJc w:val="left"/>
      <w:pPr>
        <w:tabs>
          <w:tab w:val="num" w:pos="5760"/>
        </w:tabs>
        <w:ind w:left="5760" w:hanging="360"/>
      </w:pPr>
      <w:rPr>
        <w:rFonts w:ascii="Symbol" w:hAnsi="Symbol" w:hint="default"/>
      </w:rPr>
    </w:lvl>
    <w:lvl w:ilvl="8" w:tplc="D2EE8EB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7" w15:restartNumberingAfterBreak="0">
    <w:nsid w:val="42531DEA"/>
    <w:multiLevelType w:val="hybridMultilevel"/>
    <w:tmpl w:val="9D0424B0"/>
    <w:lvl w:ilvl="0" w:tplc="74BA7C0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A9F5BDC"/>
    <w:multiLevelType w:val="hybridMultilevel"/>
    <w:tmpl w:val="7CA66244"/>
    <w:lvl w:ilvl="0" w:tplc="FB08224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CF4578C"/>
    <w:multiLevelType w:val="hybridMultilevel"/>
    <w:tmpl w:val="D1E49A5C"/>
    <w:lvl w:ilvl="0" w:tplc="33F0C422">
      <w:start w:val="1"/>
      <w:numFmt w:val="bullet"/>
      <w:lvlText w:val=""/>
      <w:lvlJc w:val="left"/>
      <w:pPr>
        <w:tabs>
          <w:tab w:val="num" w:pos="720"/>
        </w:tabs>
        <w:ind w:left="720" w:hanging="360"/>
      </w:pPr>
      <w:rPr>
        <w:rFonts w:ascii="Symbol" w:hAnsi="Symbol" w:hint="default"/>
      </w:rPr>
    </w:lvl>
    <w:lvl w:ilvl="1" w:tplc="04800814">
      <w:numFmt w:val="bullet"/>
      <w:lvlText w:val="o"/>
      <w:lvlJc w:val="left"/>
      <w:pPr>
        <w:tabs>
          <w:tab w:val="num" w:pos="1440"/>
        </w:tabs>
        <w:ind w:left="1440" w:hanging="360"/>
      </w:pPr>
      <w:rPr>
        <w:rFonts w:ascii="Courier New" w:hAnsi="Courier New" w:hint="default"/>
      </w:rPr>
    </w:lvl>
    <w:lvl w:ilvl="2" w:tplc="43DCC806">
      <w:numFmt w:val="bullet"/>
      <w:lvlText w:val=""/>
      <w:lvlJc w:val="left"/>
      <w:pPr>
        <w:tabs>
          <w:tab w:val="num" w:pos="2160"/>
        </w:tabs>
        <w:ind w:left="2160" w:hanging="360"/>
      </w:pPr>
      <w:rPr>
        <w:rFonts w:ascii="Wingdings" w:hAnsi="Wingdings" w:hint="default"/>
      </w:rPr>
    </w:lvl>
    <w:lvl w:ilvl="3" w:tplc="04D80BAA">
      <w:numFmt w:val="bullet"/>
      <w:lvlText w:val=""/>
      <w:lvlJc w:val="left"/>
      <w:pPr>
        <w:tabs>
          <w:tab w:val="num" w:pos="2880"/>
        </w:tabs>
        <w:ind w:left="2880" w:hanging="360"/>
      </w:pPr>
      <w:rPr>
        <w:rFonts w:ascii="Symbol" w:hAnsi="Symbol" w:hint="default"/>
      </w:rPr>
    </w:lvl>
    <w:lvl w:ilvl="4" w:tplc="CA1C3430" w:tentative="1">
      <w:start w:val="1"/>
      <w:numFmt w:val="bullet"/>
      <w:lvlText w:val=""/>
      <w:lvlJc w:val="left"/>
      <w:pPr>
        <w:tabs>
          <w:tab w:val="num" w:pos="3600"/>
        </w:tabs>
        <w:ind w:left="3600" w:hanging="360"/>
      </w:pPr>
      <w:rPr>
        <w:rFonts w:ascii="Symbol" w:hAnsi="Symbol" w:hint="default"/>
      </w:rPr>
    </w:lvl>
    <w:lvl w:ilvl="5" w:tplc="9BF6CC00" w:tentative="1">
      <w:start w:val="1"/>
      <w:numFmt w:val="bullet"/>
      <w:lvlText w:val=""/>
      <w:lvlJc w:val="left"/>
      <w:pPr>
        <w:tabs>
          <w:tab w:val="num" w:pos="4320"/>
        </w:tabs>
        <w:ind w:left="4320" w:hanging="360"/>
      </w:pPr>
      <w:rPr>
        <w:rFonts w:ascii="Symbol" w:hAnsi="Symbol" w:hint="default"/>
      </w:rPr>
    </w:lvl>
    <w:lvl w:ilvl="6" w:tplc="AF8AD85C" w:tentative="1">
      <w:start w:val="1"/>
      <w:numFmt w:val="bullet"/>
      <w:lvlText w:val=""/>
      <w:lvlJc w:val="left"/>
      <w:pPr>
        <w:tabs>
          <w:tab w:val="num" w:pos="5040"/>
        </w:tabs>
        <w:ind w:left="5040" w:hanging="360"/>
      </w:pPr>
      <w:rPr>
        <w:rFonts w:ascii="Symbol" w:hAnsi="Symbol" w:hint="default"/>
      </w:rPr>
    </w:lvl>
    <w:lvl w:ilvl="7" w:tplc="F6049C4A" w:tentative="1">
      <w:start w:val="1"/>
      <w:numFmt w:val="bullet"/>
      <w:lvlText w:val=""/>
      <w:lvlJc w:val="left"/>
      <w:pPr>
        <w:tabs>
          <w:tab w:val="num" w:pos="5760"/>
        </w:tabs>
        <w:ind w:left="5760" w:hanging="360"/>
      </w:pPr>
      <w:rPr>
        <w:rFonts w:ascii="Symbol" w:hAnsi="Symbol" w:hint="default"/>
      </w:rPr>
    </w:lvl>
    <w:lvl w:ilvl="8" w:tplc="64E4FC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81155B"/>
    <w:multiLevelType w:val="hybridMultilevel"/>
    <w:tmpl w:val="9146B76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1E7198"/>
    <w:multiLevelType w:val="hybridMultilevel"/>
    <w:tmpl w:val="4AF40444"/>
    <w:lvl w:ilvl="0" w:tplc="FACE7574">
      <w:start w:val="1"/>
      <w:numFmt w:val="bullet"/>
      <w:lvlText w:val="•"/>
      <w:lvlJc w:val="left"/>
      <w:pPr>
        <w:tabs>
          <w:tab w:val="num" w:pos="644"/>
        </w:tabs>
        <w:ind w:left="644" w:hanging="360"/>
      </w:pPr>
      <w:rPr>
        <w:rFonts w:ascii="BatangChe" w:hAnsi="BatangChe" w:hint="default"/>
      </w:rPr>
    </w:lvl>
    <w:lvl w:ilvl="1" w:tplc="8132B834">
      <w:start w:val="1"/>
      <w:numFmt w:val="bullet"/>
      <w:lvlText w:val="•"/>
      <w:lvlJc w:val="left"/>
      <w:pPr>
        <w:tabs>
          <w:tab w:val="num" w:pos="1364"/>
        </w:tabs>
        <w:ind w:left="1364" w:hanging="360"/>
      </w:pPr>
      <w:rPr>
        <w:rFonts w:ascii="BatangChe" w:hAnsi="BatangChe" w:hint="default"/>
      </w:rPr>
    </w:lvl>
    <w:lvl w:ilvl="2" w:tplc="570CED5A">
      <w:start w:val="1"/>
      <w:numFmt w:val="bullet"/>
      <w:lvlText w:val="•"/>
      <w:lvlJc w:val="left"/>
      <w:pPr>
        <w:tabs>
          <w:tab w:val="num" w:pos="2084"/>
        </w:tabs>
        <w:ind w:left="2084" w:hanging="360"/>
      </w:pPr>
      <w:rPr>
        <w:rFonts w:ascii="BatangChe" w:hAnsi="BatangChe" w:hint="default"/>
      </w:rPr>
    </w:lvl>
    <w:lvl w:ilvl="3" w:tplc="48EE6062">
      <w:numFmt w:val="bullet"/>
      <w:lvlText w:val="□"/>
      <w:lvlJc w:val="left"/>
      <w:pPr>
        <w:tabs>
          <w:tab w:val="num" w:pos="2804"/>
        </w:tabs>
        <w:ind w:left="2804" w:hanging="360"/>
      </w:pPr>
      <w:rPr>
        <w:rFonts w:ascii="Times New Roman" w:hAnsi="Times New Roman" w:hint="default"/>
      </w:rPr>
    </w:lvl>
    <w:lvl w:ilvl="4" w:tplc="087E0EFE">
      <w:numFmt w:val="bullet"/>
      <w:lvlText w:val="▪"/>
      <w:lvlJc w:val="left"/>
      <w:pPr>
        <w:tabs>
          <w:tab w:val="num" w:pos="3524"/>
        </w:tabs>
        <w:ind w:left="3524" w:hanging="360"/>
      </w:pPr>
      <w:rPr>
        <w:rFonts w:ascii="Times New Roman" w:hAnsi="Times New Roman" w:hint="default"/>
      </w:rPr>
    </w:lvl>
    <w:lvl w:ilvl="5" w:tplc="7848DFEA" w:tentative="1">
      <w:start w:val="1"/>
      <w:numFmt w:val="bullet"/>
      <w:lvlText w:val="•"/>
      <w:lvlJc w:val="left"/>
      <w:pPr>
        <w:tabs>
          <w:tab w:val="num" w:pos="4244"/>
        </w:tabs>
        <w:ind w:left="4244" w:hanging="360"/>
      </w:pPr>
      <w:rPr>
        <w:rFonts w:ascii="BatangChe" w:hAnsi="BatangChe" w:hint="default"/>
      </w:rPr>
    </w:lvl>
    <w:lvl w:ilvl="6" w:tplc="A0127034" w:tentative="1">
      <w:start w:val="1"/>
      <w:numFmt w:val="bullet"/>
      <w:lvlText w:val="•"/>
      <w:lvlJc w:val="left"/>
      <w:pPr>
        <w:tabs>
          <w:tab w:val="num" w:pos="4964"/>
        </w:tabs>
        <w:ind w:left="4964" w:hanging="360"/>
      </w:pPr>
      <w:rPr>
        <w:rFonts w:ascii="BatangChe" w:hAnsi="BatangChe" w:hint="default"/>
      </w:rPr>
    </w:lvl>
    <w:lvl w:ilvl="7" w:tplc="135C1506" w:tentative="1">
      <w:start w:val="1"/>
      <w:numFmt w:val="bullet"/>
      <w:lvlText w:val="•"/>
      <w:lvlJc w:val="left"/>
      <w:pPr>
        <w:tabs>
          <w:tab w:val="num" w:pos="5684"/>
        </w:tabs>
        <w:ind w:left="5684" w:hanging="360"/>
      </w:pPr>
      <w:rPr>
        <w:rFonts w:ascii="BatangChe" w:hAnsi="BatangChe" w:hint="default"/>
      </w:rPr>
    </w:lvl>
    <w:lvl w:ilvl="8" w:tplc="CB749DCE" w:tentative="1">
      <w:start w:val="1"/>
      <w:numFmt w:val="bullet"/>
      <w:lvlText w:val="•"/>
      <w:lvlJc w:val="left"/>
      <w:pPr>
        <w:tabs>
          <w:tab w:val="num" w:pos="6404"/>
        </w:tabs>
        <w:ind w:left="6404" w:hanging="360"/>
      </w:pPr>
      <w:rPr>
        <w:rFonts w:ascii="BatangChe" w:hAnsi="BatangChe" w:hint="default"/>
      </w:rPr>
    </w:lvl>
  </w:abstractNum>
  <w:abstractNum w:abstractNumId="3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5"/>
  </w:num>
  <w:num w:numId="7">
    <w:abstractNumId w:val="25"/>
  </w:num>
  <w:num w:numId="8">
    <w:abstractNumId w:val="22"/>
  </w:num>
  <w:num w:numId="9">
    <w:abstractNumId w:val="5"/>
  </w:num>
  <w:num w:numId="10">
    <w:abstractNumId w:val="24"/>
  </w:num>
  <w:num w:numId="11">
    <w:abstractNumId w:val="34"/>
  </w:num>
  <w:num w:numId="12">
    <w:abstractNumId w:val="23"/>
  </w:num>
  <w:num w:numId="13">
    <w:abstractNumId w:val="36"/>
  </w:num>
  <w:num w:numId="14">
    <w:abstractNumId w:val="13"/>
  </w:num>
  <w:num w:numId="15">
    <w:abstractNumId w:val="12"/>
  </w:num>
  <w:num w:numId="16">
    <w:abstractNumId w:val="8"/>
  </w:num>
  <w:num w:numId="17">
    <w:abstractNumId w:val="27"/>
  </w:num>
  <w:num w:numId="18">
    <w:abstractNumId w:val="14"/>
  </w:num>
  <w:num w:numId="19">
    <w:abstractNumId w:val="28"/>
    <w:lvlOverride w:ilvl="0"/>
    <w:lvlOverride w:ilvl="1"/>
    <w:lvlOverride w:ilvl="2">
      <w:startOverride w:val="1"/>
    </w:lvlOverride>
    <w:lvlOverride w:ilvl="3"/>
    <w:lvlOverride w:ilvl="4"/>
    <w:lvlOverride w:ilvl="5"/>
    <w:lvlOverride w:ilvl="6"/>
    <w:lvlOverride w:ilvl="7"/>
    <w:lvlOverride w:ilvl="8"/>
  </w:num>
  <w:num w:numId="20">
    <w:abstractNumId w:val="16"/>
  </w:num>
  <w:num w:numId="21">
    <w:abstractNumId w:val="3"/>
  </w:num>
  <w:num w:numId="22">
    <w:abstractNumId w:val="32"/>
  </w:num>
  <w:num w:numId="23">
    <w:abstractNumId w:val="2"/>
  </w:num>
  <w:num w:numId="24">
    <w:abstractNumId w:val="17"/>
  </w:num>
  <w:num w:numId="25">
    <w:abstractNumId w:val="11"/>
  </w:num>
  <w:num w:numId="26">
    <w:abstractNumId w:val="18"/>
  </w:num>
  <w:num w:numId="27">
    <w:abstractNumId w:val="30"/>
  </w:num>
  <w:num w:numId="28">
    <w:abstractNumId w:val="7"/>
  </w:num>
  <w:num w:numId="29">
    <w:abstractNumId w:val="19"/>
  </w:num>
  <w:num w:numId="30">
    <w:abstractNumId w:val="9"/>
  </w:num>
  <w:num w:numId="31">
    <w:abstractNumId w:val="3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6"/>
  </w:num>
  <w:num w:numId="39">
    <w:abstractNumId w:val="29"/>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24B"/>
    <w:rsid w:val="000118A1"/>
    <w:rsid w:val="00011BB2"/>
    <w:rsid w:val="00012505"/>
    <w:rsid w:val="00012685"/>
    <w:rsid w:val="00012C4F"/>
    <w:rsid w:val="000131D1"/>
    <w:rsid w:val="00013455"/>
    <w:rsid w:val="000134E3"/>
    <w:rsid w:val="00013632"/>
    <w:rsid w:val="00013E66"/>
    <w:rsid w:val="00013F5E"/>
    <w:rsid w:val="0001403F"/>
    <w:rsid w:val="0001487F"/>
    <w:rsid w:val="00014F35"/>
    <w:rsid w:val="00015052"/>
    <w:rsid w:val="00015EFF"/>
    <w:rsid w:val="00015F98"/>
    <w:rsid w:val="000166AC"/>
    <w:rsid w:val="0001677F"/>
    <w:rsid w:val="00016D7D"/>
    <w:rsid w:val="0001734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5DB0"/>
    <w:rsid w:val="0003767C"/>
    <w:rsid w:val="00037D1F"/>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0C83"/>
    <w:rsid w:val="000511F9"/>
    <w:rsid w:val="00051B32"/>
    <w:rsid w:val="0005230E"/>
    <w:rsid w:val="00052850"/>
    <w:rsid w:val="000528A2"/>
    <w:rsid w:val="00052BBA"/>
    <w:rsid w:val="00053588"/>
    <w:rsid w:val="00054C9B"/>
    <w:rsid w:val="00054D9D"/>
    <w:rsid w:val="00054F46"/>
    <w:rsid w:val="00055676"/>
    <w:rsid w:val="00056544"/>
    <w:rsid w:val="00060D8E"/>
    <w:rsid w:val="00061F18"/>
    <w:rsid w:val="00062159"/>
    <w:rsid w:val="00063D9E"/>
    <w:rsid w:val="00064AD3"/>
    <w:rsid w:val="00065088"/>
    <w:rsid w:val="000652D3"/>
    <w:rsid w:val="000654A0"/>
    <w:rsid w:val="000659FD"/>
    <w:rsid w:val="00065E94"/>
    <w:rsid w:val="00067920"/>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C5C"/>
    <w:rsid w:val="00075FDA"/>
    <w:rsid w:val="00076386"/>
    <w:rsid w:val="000769B7"/>
    <w:rsid w:val="00076D82"/>
    <w:rsid w:val="00080EB6"/>
    <w:rsid w:val="00081EC2"/>
    <w:rsid w:val="00082154"/>
    <w:rsid w:val="00083800"/>
    <w:rsid w:val="00083EF6"/>
    <w:rsid w:val="00084A65"/>
    <w:rsid w:val="00084AE3"/>
    <w:rsid w:val="00084D79"/>
    <w:rsid w:val="0008559A"/>
    <w:rsid w:val="00085E56"/>
    <w:rsid w:val="00087614"/>
    <w:rsid w:val="00087FB6"/>
    <w:rsid w:val="000902C2"/>
    <w:rsid w:val="0009067E"/>
    <w:rsid w:val="00090C82"/>
    <w:rsid w:val="00090CC0"/>
    <w:rsid w:val="00091233"/>
    <w:rsid w:val="00091A92"/>
    <w:rsid w:val="00093039"/>
    <w:rsid w:val="0009336C"/>
    <w:rsid w:val="00093C49"/>
    <w:rsid w:val="00094E70"/>
    <w:rsid w:val="00095A80"/>
    <w:rsid w:val="000973E1"/>
    <w:rsid w:val="000A1402"/>
    <w:rsid w:val="000A1BE9"/>
    <w:rsid w:val="000A20BA"/>
    <w:rsid w:val="000A262C"/>
    <w:rsid w:val="000A2A0D"/>
    <w:rsid w:val="000A3C8D"/>
    <w:rsid w:val="000A3DFE"/>
    <w:rsid w:val="000A40EC"/>
    <w:rsid w:val="000A5379"/>
    <w:rsid w:val="000A54EE"/>
    <w:rsid w:val="000A572B"/>
    <w:rsid w:val="000A6A23"/>
    <w:rsid w:val="000A7BC5"/>
    <w:rsid w:val="000B0C45"/>
    <w:rsid w:val="000B13E1"/>
    <w:rsid w:val="000B16DB"/>
    <w:rsid w:val="000B18DC"/>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B75AE"/>
    <w:rsid w:val="000B771E"/>
    <w:rsid w:val="000B7CD1"/>
    <w:rsid w:val="000C0748"/>
    <w:rsid w:val="000C1D59"/>
    <w:rsid w:val="000C214C"/>
    <w:rsid w:val="000C2214"/>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2E23"/>
    <w:rsid w:val="000D3286"/>
    <w:rsid w:val="000D344D"/>
    <w:rsid w:val="000D40E7"/>
    <w:rsid w:val="000D47BE"/>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B1D"/>
    <w:rsid w:val="000F2E1F"/>
    <w:rsid w:val="000F37B0"/>
    <w:rsid w:val="000F4595"/>
    <w:rsid w:val="000F4B05"/>
    <w:rsid w:val="000F4CB2"/>
    <w:rsid w:val="000F4E44"/>
    <w:rsid w:val="000F4E90"/>
    <w:rsid w:val="000F5319"/>
    <w:rsid w:val="000F53AB"/>
    <w:rsid w:val="000F568D"/>
    <w:rsid w:val="000F68D0"/>
    <w:rsid w:val="000F6B15"/>
    <w:rsid w:val="000F73FD"/>
    <w:rsid w:val="0010145A"/>
    <w:rsid w:val="0010170B"/>
    <w:rsid w:val="00101C4F"/>
    <w:rsid w:val="00102C9F"/>
    <w:rsid w:val="00103565"/>
    <w:rsid w:val="00104547"/>
    <w:rsid w:val="001053B4"/>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C68"/>
    <w:rsid w:val="00124E12"/>
    <w:rsid w:val="00124E75"/>
    <w:rsid w:val="00125439"/>
    <w:rsid w:val="0012662F"/>
    <w:rsid w:val="0012673D"/>
    <w:rsid w:val="001269B8"/>
    <w:rsid w:val="00127099"/>
    <w:rsid w:val="00127AEC"/>
    <w:rsid w:val="00130119"/>
    <w:rsid w:val="0013021A"/>
    <w:rsid w:val="001315BA"/>
    <w:rsid w:val="00132830"/>
    <w:rsid w:val="00132B71"/>
    <w:rsid w:val="0013426D"/>
    <w:rsid w:val="0013427A"/>
    <w:rsid w:val="001348FE"/>
    <w:rsid w:val="0013492C"/>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39D4"/>
    <w:rsid w:val="00144C87"/>
    <w:rsid w:val="00144D08"/>
    <w:rsid w:val="00145068"/>
    <w:rsid w:val="001452F5"/>
    <w:rsid w:val="001467B1"/>
    <w:rsid w:val="0014686C"/>
    <w:rsid w:val="0014758E"/>
    <w:rsid w:val="00147640"/>
    <w:rsid w:val="00150175"/>
    <w:rsid w:val="001502C8"/>
    <w:rsid w:val="00150317"/>
    <w:rsid w:val="001503CB"/>
    <w:rsid w:val="001509A3"/>
    <w:rsid w:val="00151011"/>
    <w:rsid w:val="00151224"/>
    <w:rsid w:val="0015130F"/>
    <w:rsid w:val="001532BA"/>
    <w:rsid w:val="00153820"/>
    <w:rsid w:val="00153FED"/>
    <w:rsid w:val="001556CC"/>
    <w:rsid w:val="00155953"/>
    <w:rsid w:val="00155BFD"/>
    <w:rsid w:val="0015685B"/>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5518"/>
    <w:rsid w:val="001663FB"/>
    <w:rsid w:val="001665EB"/>
    <w:rsid w:val="00167097"/>
    <w:rsid w:val="001670EA"/>
    <w:rsid w:val="001674A0"/>
    <w:rsid w:val="001707EC"/>
    <w:rsid w:val="00170A50"/>
    <w:rsid w:val="00172573"/>
    <w:rsid w:val="00174FFD"/>
    <w:rsid w:val="001759CA"/>
    <w:rsid w:val="00176EC1"/>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04C"/>
    <w:rsid w:val="00186576"/>
    <w:rsid w:val="00186904"/>
    <w:rsid w:val="00186B0A"/>
    <w:rsid w:val="001875A6"/>
    <w:rsid w:val="001905BD"/>
    <w:rsid w:val="00192254"/>
    <w:rsid w:val="00192FE6"/>
    <w:rsid w:val="0019360B"/>
    <w:rsid w:val="00193986"/>
    <w:rsid w:val="00193B08"/>
    <w:rsid w:val="0019432C"/>
    <w:rsid w:val="00194570"/>
    <w:rsid w:val="00196B8E"/>
    <w:rsid w:val="00196BF4"/>
    <w:rsid w:val="001972DA"/>
    <w:rsid w:val="001976AA"/>
    <w:rsid w:val="001A02F6"/>
    <w:rsid w:val="001A0606"/>
    <w:rsid w:val="001A0EA4"/>
    <w:rsid w:val="001A15C6"/>
    <w:rsid w:val="001A16B5"/>
    <w:rsid w:val="001A2A9F"/>
    <w:rsid w:val="001A2DE2"/>
    <w:rsid w:val="001A414A"/>
    <w:rsid w:val="001A5510"/>
    <w:rsid w:val="001A5B0A"/>
    <w:rsid w:val="001A5B8E"/>
    <w:rsid w:val="001A5C7B"/>
    <w:rsid w:val="001A5CA6"/>
    <w:rsid w:val="001A5E19"/>
    <w:rsid w:val="001A63D8"/>
    <w:rsid w:val="001A657B"/>
    <w:rsid w:val="001A70A7"/>
    <w:rsid w:val="001B01FA"/>
    <w:rsid w:val="001B0832"/>
    <w:rsid w:val="001B0BC0"/>
    <w:rsid w:val="001B0C57"/>
    <w:rsid w:val="001B0CB5"/>
    <w:rsid w:val="001B18A7"/>
    <w:rsid w:val="001B2762"/>
    <w:rsid w:val="001B27EE"/>
    <w:rsid w:val="001B36FC"/>
    <w:rsid w:val="001B41CD"/>
    <w:rsid w:val="001B41ED"/>
    <w:rsid w:val="001B4607"/>
    <w:rsid w:val="001B7180"/>
    <w:rsid w:val="001B7E0C"/>
    <w:rsid w:val="001C0041"/>
    <w:rsid w:val="001C0674"/>
    <w:rsid w:val="001C1405"/>
    <w:rsid w:val="001C1B93"/>
    <w:rsid w:val="001C226F"/>
    <w:rsid w:val="001C38FA"/>
    <w:rsid w:val="001C440E"/>
    <w:rsid w:val="001C5296"/>
    <w:rsid w:val="001C54D3"/>
    <w:rsid w:val="001C66AC"/>
    <w:rsid w:val="001C6754"/>
    <w:rsid w:val="001C6AFD"/>
    <w:rsid w:val="001C6B44"/>
    <w:rsid w:val="001C77F0"/>
    <w:rsid w:val="001C79E5"/>
    <w:rsid w:val="001D1DE2"/>
    <w:rsid w:val="001D25E2"/>
    <w:rsid w:val="001D30C8"/>
    <w:rsid w:val="001D30C9"/>
    <w:rsid w:val="001D445B"/>
    <w:rsid w:val="001D46A0"/>
    <w:rsid w:val="001D46C7"/>
    <w:rsid w:val="001D4E24"/>
    <w:rsid w:val="001D50C2"/>
    <w:rsid w:val="001D5937"/>
    <w:rsid w:val="001D5967"/>
    <w:rsid w:val="001D753C"/>
    <w:rsid w:val="001D7CA4"/>
    <w:rsid w:val="001D7DC4"/>
    <w:rsid w:val="001D7E58"/>
    <w:rsid w:val="001E01FC"/>
    <w:rsid w:val="001E13B3"/>
    <w:rsid w:val="001E30A0"/>
    <w:rsid w:val="001E3DE1"/>
    <w:rsid w:val="001E4D4F"/>
    <w:rsid w:val="001E5450"/>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B8"/>
    <w:rsid w:val="001F34DA"/>
    <w:rsid w:val="001F4DAC"/>
    <w:rsid w:val="001F5019"/>
    <w:rsid w:val="001F51C5"/>
    <w:rsid w:val="001F5396"/>
    <w:rsid w:val="001F5CF5"/>
    <w:rsid w:val="001F65B0"/>
    <w:rsid w:val="001F67AA"/>
    <w:rsid w:val="001F6A62"/>
    <w:rsid w:val="001F6AFD"/>
    <w:rsid w:val="001F738D"/>
    <w:rsid w:val="001F7599"/>
    <w:rsid w:val="00201710"/>
    <w:rsid w:val="00204A2A"/>
    <w:rsid w:val="00204B22"/>
    <w:rsid w:val="00204B3A"/>
    <w:rsid w:val="0020535A"/>
    <w:rsid w:val="002055CB"/>
    <w:rsid w:val="002059EF"/>
    <w:rsid w:val="00205BDB"/>
    <w:rsid w:val="00206955"/>
    <w:rsid w:val="00206A79"/>
    <w:rsid w:val="00207481"/>
    <w:rsid w:val="0020A800"/>
    <w:rsid w:val="00210309"/>
    <w:rsid w:val="00211519"/>
    <w:rsid w:val="002115CE"/>
    <w:rsid w:val="0021224B"/>
    <w:rsid w:val="00212950"/>
    <w:rsid w:val="00212FB8"/>
    <w:rsid w:val="00213709"/>
    <w:rsid w:val="002145BB"/>
    <w:rsid w:val="002149AF"/>
    <w:rsid w:val="00214A86"/>
    <w:rsid w:val="00215AAA"/>
    <w:rsid w:val="0021683C"/>
    <w:rsid w:val="00216F5F"/>
    <w:rsid w:val="002174C9"/>
    <w:rsid w:val="00220615"/>
    <w:rsid w:val="00221985"/>
    <w:rsid w:val="00221EC5"/>
    <w:rsid w:val="0022219D"/>
    <w:rsid w:val="00222A7A"/>
    <w:rsid w:val="00222DFF"/>
    <w:rsid w:val="002240B4"/>
    <w:rsid w:val="00224A2C"/>
    <w:rsid w:val="00225217"/>
    <w:rsid w:val="002256D9"/>
    <w:rsid w:val="00225F87"/>
    <w:rsid w:val="00226577"/>
    <w:rsid w:val="0022687C"/>
    <w:rsid w:val="00226FB3"/>
    <w:rsid w:val="00227445"/>
    <w:rsid w:val="002306F8"/>
    <w:rsid w:val="0023094B"/>
    <w:rsid w:val="002312F4"/>
    <w:rsid w:val="002313A2"/>
    <w:rsid w:val="00231513"/>
    <w:rsid w:val="00231FC7"/>
    <w:rsid w:val="00232612"/>
    <w:rsid w:val="00232930"/>
    <w:rsid w:val="00232A95"/>
    <w:rsid w:val="00232C3F"/>
    <w:rsid w:val="00232DD9"/>
    <w:rsid w:val="0023308F"/>
    <w:rsid w:val="0023314A"/>
    <w:rsid w:val="00233403"/>
    <w:rsid w:val="00233440"/>
    <w:rsid w:val="00233D0E"/>
    <w:rsid w:val="00234C37"/>
    <w:rsid w:val="00234E13"/>
    <w:rsid w:val="00236450"/>
    <w:rsid w:val="0023765A"/>
    <w:rsid w:val="00237921"/>
    <w:rsid w:val="00240059"/>
    <w:rsid w:val="00240342"/>
    <w:rsid w:val="00241311"/>
    <w:rsid w:val="0024131F"/>
    <w:rsid w:val="002418E8"/>
    <w:rsid w:val="00241E72"/>
    <w:rsid w:val="00242E22"/>
    <w:rsid w:val="0024336B"/>
    <w:rsid w:val="00243B84"/>
    <w:rsid w:val="00244194"/>
    <w:rsid w:val="002441BB"/>
    <w:rsid w:val="0024424F"/>
    <w:rsid w:val="00244ABB"/>
    <w:rsid w:val="00244D28"/>
    <w:rsid w:val="00245689"/>
    <w:rsid w:val="00245720"/>
    <w:rsid w:val="00245A6F"/>
    <w:rsid w:val="00245D24"/>
    <w:rsid w:val="00245FD5"/>
    <w:rsid w:val="0024667D"/>
    <w:rsid w:val="002468D6"/>
    <w:rsid w:val="002477DF"/>
    <w:rsid w:val="002516FA"/>
    <w:rsid w:val="00251AD6"/>
    <w:rsid w:val="00252C17"/>
    <w:rsid w:val="0025307F"/>
    <w:rsid w:val="00253163"/>
    <w:rsid w:val="0025469D"/>
    <w:rsid w:val="002551BD"/>
    <w:rsid w:val="002568D0"/>
    <w:rsid w:val="002575E0"/>
    <w:rsid w:val="0026095C"/>
    <w:rsid w:val="00260AEE"/>
    <w:rsid w:val="00260BC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1AD8"/>
    <w:rsid w:val="002729F1"/>
    <w:rsid w:val="00273177"/>
    <w:rsid w:val="0027455B"/>
    <w:rsid w:val="00275016"/>
    <w:rsid w:val="00275074"/>
    <w:rsid w:val="002763E9"/>
    <w:rsid w:val="00276573"/>
    <w:rsid w:val="00276736"/>
    <w:rsid w:val="00276C70"/>
    <w:rsid w:val="00276F4E"/>
    <w:rsid w:val="0027773D"/>
    <w:rsid w:val="002815FA"/>
    <w:rsid w:val="00281DEC"/>
    <w:rsid w:val="002824C2"/>
    <w:rsid w:val="00284E32"/>
    <w:rsid w:val="002851EB"/>
    <w:rsid w:val="00285510"/>
    <w:rsid w:val="00285BD1"/>
    <w:rsid w:val="00285DE2"/>
    <w:rsid w:val="0028616D"/>
    <w:rsid w:val="00286965"/>
    <w:rsid w:val="0029136E"/>
    <w:rsid w:val="002919B6"/>
    <w:rsid w:val="00291C4A"/>
    <w:rsid w:val="00291F2B"/>
    <w:rsid w:val="00292399"/>
    <w:rsid w:val="00294445"/>
    <w:rsid w:val="00294B4D"/>
    <w:rsid w:val="0029537E"/>
    <w:rsid w:val="0029580F"/>
    <w:rsid w:val="002960D5"/>
    <w:rsid w:val="00296A3E"/>
    <w:rsid w:val="00297926"/>
    <w:rsid w:val="00297AF8"/>
    <w:rsid w:val="002A02C9"/>
    <w:rsid w:val="002A1062"/>
    <w:rsid w:val="002A16B1"/>
    <w:rsid w:val="002A1DC7"/>
    <w:rsid w:val="002A2012"/>
    <w:rsid w:val="002A2413"/>
    <w:rsid w:val="002A2F5E"/>
    <w:rsid w:val="002A352A"/>
    <w:rsid w:val="002A364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02"/>
    <w:rsid w:val="002C00AC"/>
    <w:rsid w:val="002C062F"/>
    <w:rsid w:val="002C0C4B"/>
    <w:rsid w:val="002C1EEA"/>
    <w:rsid w:val="002C2D60"/>
    <w:rsid w:val="002C43E4"/>
    <w:rsid w:val="002C448F"/>
    <w:rsid w:val="002C47AD"/>
    <w:rsid w:val="002C4C43"/>
    <w:rsid w:val="002C5379"/>
    <w:rsid w:val="002C5510"/>
    <w:rsid w:val="002C6034"/>
    <w:rsid w:val="002C635B"/>
    <w:rsid w:val="002C7276"/>
    <w:rsid w:val="002C770F"/>
    <w:rsid w:val="002C7CFF"/>
    <w:rsid w:val="002D0BC6"/>
    <w:rsid w:val="002D12CA"/>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C2"/>
    <w:rsid w:val="002E62D2"/>
    <w:rsid w:val="002E734F"/>
    <w:rsid w:val="002E74AF"/>
    <w:rsid w:val="002E758C"/>
    <w:rsid w:val="002F1038"/>
    <w:rsid w:val="002F13C9"/>
    <w:rsid w:val="002F1987"/>
    <w:rsid w:val="002F22FF"/>
    <w:rsid w:val="002F239B"/>
    <w:rsid w:val="002F2D8F"/>
    <w:rsid w:val="002F3646"/>
    <w:rsid w:val="002F5BE4"/>
    <w:rsid w:val="002F5D93"/>
    <w:rsid w:val="002F613F"/>
    <w:rsid w:val="002F62DF"/>
    <w:rsid w:val="002F6498"/>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0A3"/>
    <w:rsid w:val="00304210"/>
    <w:rsid w:val="003048D7"/>
    <w:rsid w:val="00304A1B"/>
    <w:rsid w:val="00304AD2"/>
    <w:rsid w:val="00304EAA"/>
    <w:rsid w:val="00305297"/>
    <w:rsid w:val="003062E6"/>
    <w:rsid w:val="003068B6"/>
    <w:rsid w:val="003071F6"/>
    <w:rsid w:val="00307FE0"/>
    <w:rsid w:val="003107EB"/>
    <w:rsid w:val="00310A35"/>
    <w:rsid w:val="00310E66"/>
    <w:rsid w:val="00311C08"/>
    <w:rsid w:val="00312503"/>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49A1"/>
    <w:rsid w:val="00324CBF"/>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DDC"/>
    <w:rsid w:val="00341E60"/>
    <w:rsid w:val="0034217F"/>
    <w:rsid w:val="00342AD2"/>
    <w:rsid w:val="00343954"/>
    <w:rsid w:val="0034402E"/>
    <w:rsid w:val="00345405"/>
    <w:rsid w:val="00345DDD"/>
    <w:rsid w:val="003468CA"/>
    <w:rsid w:val="00346D80"/>
    <w:rsid w:val="00346FED"/>
    <w:rsid w:val="0035097F"/>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344"/>
    <w:rsid w:val="00361412"/>
    <w:rsid w:val="00361431"/>
    <w:rsid w:val="003615CA"/>
    <w:rsid w:val="00363311"/>
    <w:rsid w:val="003636B8"/>
    <w:rsid w:val="00363B2C"/>
    <w:rsid w:val="003642A6"/>
    <w:rsid w:val="00364763"/>
    <w:rsid w:val="00365C3D"/>
    <w:rsid w:val="00366278"/>
    <w:rsid w:val="00366C1B"/>
    <w:rsid w:val="00367337"/>
    <w:rsid w:val="00367367"/>
    <w:rsid w:val="003676D1"/>
    <w:rsid w:val="00367FD8"/>
    <w:rsid w:val="0037004E"/>
    <w:rsid w:val="00370B63"/>
    <w:rsid w:val="00370FCC"/>
    <w:rsid w:val="003711AF"/>
    <w:rsid w:val="0037145D"/>
    <w:rsid w:val="00371F2A"/>
    <w:rsid w:val="00372F19"/>
    <w:rsid w:val="003735C6"/>
    <w:rsid w:val="00374309"/>
    <w:rsid w:val="0037430C"/>
    <w:rsid w:val="00374848"/>
    <w:rsid w:val="00374F81"/>
    <w:rsid w:val="003757A1"/>
    <w:rsid w:val="00375D09"/>
    <w:rsid w:val="003762DC"/>
    <w:rsid w:val="0037630F"/>
    <w:rsid w:val="0037739D"/>
    <w:rsid w:val="0037751C"/>
    <w:rsid w:val="00377AD6"/>
    <w:rsid w:val="0038038F"/>
    <w:rsid w:val="00380B66"/>
    <w:rsid w:val="00380F3F"/>
    <w:rsid w:val="00381953"/>
    <w:rsid w:val="00382232"/>
    <w:rsid w:val="00382873"/>
    <w:rsid w:val="00382F1A"/>
    <w:rsid w:val="00383282"/>
    <w:rsid w:val="0038333B"/>
    <w:rsid w:val="00383422"/>
    <w:rsid w:val="00383658"/>
    <w:rsid w:val="0038412E"/>
    <w:rsid w:val="00384C48"/>
    <w:rsid w:val="00386053"/>
    <w:rsid w:val="0038771D"/>
    <w:rsid w:val="00390935"/>
    <w:rsid w:val="0039147E"/>
    <w:rsid w:val="003919D0"/>
    <w:rsid w:val="00392491"/>
    <w:rsid w:val="003932AA"/>
    <w:rsid w:val="003935B0"/>
    <w:rsid w:val="00393E44"/>
    <w:rsid w:val="00394301"/>
    <w:rsid w:val="0039747B"/>
    <w:rsid w:val="00397AB6"/>
    <w:rsid w:val="00397ACA"/>
    <w:rsid w:val="00397C9D"/>
    <w:rsid w:val="003A0D87"/>
    <w:rsid w:val="003A10C3"/>
    <w:rsid w:val="003A190E"/>
    <w:rsid w:val="003A2658"/>
    <w:rsid w:val="003A2CD3"/>
    <w:rsid w:val="003A3ABF"/>
    <w:rsid w:val="003A495D"/>
    <w:rsid w:val="003A4A40"/>
    <w:rsid w:val="003A4B90"/>
    <w:rsid w:val="003A4C7C"/>
    <w:rsid w:val="003A4DBF"/>
    <w:rsid w:val="003A5611"/>
    <w:rsid w:val="003A5844"/>
    <w:rsid w:val="003A597F"/>
    <w:rsid w:val="003A71A8"/>
    <w:rsid w:val="003A71D2"/>
    <w:rsid w:val="003A78E6"/>
    <w:rsid w:val="003A7C24"/>
    <w:rsid w:val="003B00CA"/>
    <w:rsid w:val="003B030B"/>
    <w:rsid w:val="003B0432"/>
    <w:rsid w:val="003B0821"/>
    <w:rsid w:val="003B0BE9"/>
    <w:rsid w:val="003B0F4B"/>
    <w:rsid w:val="003B2876"/>
    <w:rsid w:val="003B2E9B"/>
    <w:rsid w:val="003B2F8D"/>
    <w:rsid w:val="003B3752"/>
    <w:rsid w:val="003B3C64"/>
    <w:rsid w:val="003B3DDF"/>
    <w:rsid w:val="003B4822"/>
    <w:rsid w:val="003B4FAA"/>
    <w:rsid w:val="003B547A"/>
    <w:rsid w:val="003B6577"/>
    <w:rsid w:val="003B6EC0"/>
    <w:rsid w:val="003B75B9"/>
    <w:rsid w:val="003C087B"/>
    <w:rsid w:val="003C0CCA"/>
    <w:rsid w:val="003C0DA2"/>
    <w:rsid w:val="003C1A18"/>
    <w:rsid w:val="003C1F63"/>
    <w:rsid w:val="003C3114"/>
    <w:rsid w:val="003C5C41"/>
    <w:rsid w:val="003C669D"/>
    <w:rsid w:val="003C6877"/>
    <w:rsid w:val="003C6F0B"/>
    <w:rsid w:val="003C7062"/>
    <w:rsid w:val="003C7461"/>
    <w:rsid w:val="003D0788"/>
    <w:rsid w:val="003D0A78"/>
    <w:rsid w:val="003D116D"/>
    <w:rsid w:val="003D132A"/>
    <w:rsid w:val="003D1517"/>
    <w:rsid w:val="003D1CCB"/>
    <w:rsid w:val="003D1D50"/>
    <w:rsid w:val="003D232D"/>
    <w:rsid w:val="003D286B"/>
    <w:rsid w:val="003D2938"/>
    <w:rsid w:val="003D3F36"/>
    <w:rsid w:val="003D3FBA"/>
    <w:rsid w:val="003D402B"/>
    <w:rsid w:val="003D54B0"/>
    <w:rsid w:val="003D62FA"/>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5EE7"/>
    <w:rsid w:val="003F625B"/>
    <w:rsid w:val="003F6E12"/>
    <w:rsid w:val="003F6F8B"/>
    <w:rsid w:val="003F7141"/>
    <w:rsid w:val="003F75ED"/>
    <w:rsid w:val="004002B7"/>
    <w:rsid w:val="0040061E"/>
    <w:rsid w:val="0040067D"/>
    <w:rsid w:val="00400F31"/>
    <w:rsid w:val="004023BA"/>
    <w:rsid w:val="004030D8"/>
    <w:rsid w:val="004042CD"/>
    <w:rsid w:val="0040473B"/>
    <w:rsid w:val="00405AD4"/>
    <w:rsid w:val="00406A66"/>
    <w:rsid w:val="00406B4D"/>
    <w:rsid w:val="0040734F"/>
    <w:rsid w:val="00407AA8"/>
    <w:rsid w:val="00407ED7"/>
    <w:rsid w:val="0041127E"/>
    <w:rsid w:val="00411B1D"/>
    <w:rsid w:val="00412E9B"/>
    <w:rsid w:val="00413DC2"/>
    <w:rsid w:val="0041443C"/>
    <w:rsid w:val="004144C8"/>
    <w:rsid w:val="0041488F"/>
    <w:rsid w:val="00414A55"/>
    <w:rsid w:val="004154B6"/>
    <w:rsid w:val="004154F7"/>
    <w:rsid w:val="00416028"/>
    <w:rsid w:val="004162DA"/>
    <w:rsid w:val="004165F9"/>
    <w:rsid w:val="00416D44"/>
    <w:rsid w:val="004176FF"/>
    <w:rsid w:val="00417A1E"/>
    <w:rsid w:val="00417C69"/>
    <w:rsid w:val="00420E0E"/>
    <w:rsid w:val="00421A27"/>
    <w:rsid w:val="00421D0A"/>
    <w:rsid w:val="004226C3"/>
    <w:rsid w:val="004238D8"/>
    <w:rsid w:val="00423EC0"/>
    <w:rsid w:val="004241C5"/>
    <w:rsid w:val="00424FA7"/>
    <w:rsid w:val="00425664"/>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46D8F"/>
    <w:rsid w:val="004508A8"/>
    <w:rsid w:val="00450D0C"/>
    <w:rsid w:val="00450EB3"/>
    <w:rsid w:val="00452CA7"/>
    <w:rsid w:val="00452DF8"/>
    <w:rsid w:val="00453341"/>
    <w:rsid w:val="00453B5E"/>
    <w:rsid w:val="004540E6"/>
    <w:rsid w:val="00454423"/>
    <w:rsid w:val="004545C6"/>
    <w:rsid w:val="00454870"/>
    <w:rsid w:val="00454DCA"/>
    <w:rsid w:val="00454E26"/>
    <w:rsid w:val="00456544"/>
    <w:rsid w:val="00456649"/>
    <w:rsid w:val="004567B7"/>
    <w:rsid w:val="00456856"/>
    <w:rsid w:val="004571D0"/>
    <w:rsid w:val="004571EF"/>
    <w:rsid w:val="0046047A"/>
    <w:rsid w:val="00461210"/>
    <w:rsid w:val="004613DF"/>
    <w:rsid w:val="004614AC"/>
    <w:rsid w:val="00461700"/>
    <w:rsid w:val="00461AAC"/>
    <w:rsid w:val="00461EB5"/>
    <w:rsid w:val="004623D8"/>
    <w:rsid w:val="00462490"/>
    <w:rsid w:val="00462AC9"/>
    <w:rsid w:val="00463428"/>
    <w:rsid w:val="00463DC3"/>
    <w:rsid w:val="0046491D"/>
    <w:rsid w:val="00465299"/>
    <w:rsid w:val="0046679B"/>
    <w:rsid w:val="00466A0F"/>
    <w:rsid w:val="00466C1B"/>
    <w:rsid w:val="0046729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77032"/>
    <w:rsid w:val="0048076D"/>
    <w:rsid w:val="004812B9"/>
    <w:rsid w:val="0048134D"/>
    <w:rsid w:val="004813B4"/>
    <w:rsid w:val="00481624"/>
    <w:rsid w:val="00481765"/>
    <w:rsid w:val="00481D90"/>
    <w:rsid w:val="00482700"/>
    <w:rsid w:val="00482CD4"/>
    <w:rsid w:val="00483261"/>
    <w:rsid w:val="0048328A"/>
    <w:rsid w:val="00484377"/>
    <w:rsid w:val="00484E27"/>
    <w:rsid w:val="00485A31"/>
    <w:rsid w:val="00485B23"/>
    <w:rsid w:val="00485B50"/>
    <w:rsid w:val="00485B56"/>
    <w:rsid w:val="00485CEF"/>
    <w:rsid w:val="00486635"/>
    <w:rsid w:val="004874E4"/>
    <w:rsid w:val="0049070D"/>
    <w:rsid w:val="00490A39"/>
    <w:rsid w:val="00490E82"/>
    <w:rsid w:val="00491793"/>
    <w:rsid w:val="00491BE4"/>
    <w:rsid w:val="00491DB2"/>
    <w:rsid w:val="00491E0E"/>
    <w:rsid w:val="00492877"/>
    <w:rsid w:val="00492C2F"/>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1C0"/>
    <w:rsid w:val="004A67F0"/>
    <w:rsid w:val="004A6A11"/>
    <w:rsid w:val="004A71C3"/>
    <w:rsid w:val="004A7769"/>
    <w:rsid w:val="004A7E53"/>
    <w:rsid w:val="004B1A65"/>
    <w:rsid w:val="004B23AD"/>
    <w:rsid w:val="004B2965"/>
    <w:rsid w:val="004B3265"/>
    <w:rsid w:val="004B4224"/>
    <w:rsid w:val="004B4297"/>
    <w:rsid w:val="004B4467"/>
    <w:rsid w:val="004B4647"/>
    <w:rsid w:val="004B467F"/>
    <w:rsid w:val="004B4BB7"/>
    <w:rsid w:val="004B5609"/>
    <w:rsid w:val="004B6B25"/>
    <w:rsid w:val="004B7455"/>
    <w:rsid w:val="004B74FF"/>
    <w:rsid w:val="004B7CE4"/>
    <w:rsid w:val="004C0401"/>
    <w:rsid w:val="004C0C49"/>
    <w:rsid w:val="004C1096"/>
    <w:rsid w:val="004C12B1"/>
    <w:rsid w:val="004C183D"/>
    <w:rsid w:val="004C2488"/>
    <w:rsid w:val="004C34F0"/>
    <w:rsid w:val="004C375D"/>
    <w:rsid w:val="004C394F"/>
    <w:rsid w:val="004C3EC7"/>
    <w:rsid w:val="004C3EEE"/>
    <w:rsid w:val="004C483D"/>
    <w:rsid w:val="004C4D15"/>
    <w:rsid w:val="004C4D8E"/>
    <w:rsid w:val="004C5413"/>
    <w:rsid w:val="004C6DA5"/>
    <w:rsid w:val="004C6E1A"/>
    <w:rsid w:val="004C795A"/>
    <w:rsid w:val="004C7BFE"/>
    <w:rsid w:val="004C7F93"/>
    <w:rsid w:val="004D07BA"/>
    <w:rsid w:val="004D2629"/>
    <w:rsid w:val="004D26B8"/>
    <w:rsid w:val="004D2A75"/>
    <w:rsid w:val="004D2C2C"/>
    <w:rsid w:val="004D2D53"/>
    <w:rsid w:val="004D38C2"/>
    <w:rsid w:val="004D41DC"/>
    <w:rsid w:val="004D4654"/>
    <w:rsid w:val="004D4FBD"/>
    <w:rsid w:val="004D4FC0"/>
    <w:rsid w:val="004D5CE7"/>
    <w:rsid w:val="004D6381"/>
    <w:rsid w:val="004D74D1"/>
    <w:rsid w:val="004D7DA8"/>
    <w:rsid w:val="004E10CD"/>
    <w:rsid w:val="004E1401"/>
    <w:rsid w:val="004E1E13"/>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DA"/>
    <w:rsid w:val="004F20E8"/>
    <w:rsid w:val="004F3172"/>
    <w:rsid w:val="004F3B71"/>
    <w:rsid w:val="004F3FE5"/>
    <w:rsid w:val="004F5154"/>
    <w:rsid w:val="004F5835"/>
    <w:rsid w:val="004F661C"/>
    <w:rsid w:val="004F6777"/>
    <w:rsid w:val="004F6D99"/>
    <w:rsid w:val="00500572"/>
    <w:rsid w:val="00500701"/>
    <w:rsid w:val="005012B1"/>
    <w:rsid w:val="00501304"/>
    <w:rsid w:val="00501425"/>
    <w:rsid w:val="0050318B"/>
    <w:rsid w:val="00503B83"/>
    <w:rsid w:val="00503CF2"/>
    <w:rsid w:val="00503E1C"/>
    <w:rsid w:val="00504311"/>
    <w:rsid w:val="0050431E"/>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577"/>
    <w:rsid w:val="00512829"/>
    <w:rsid w:val="005131A4"/>
    <w:rsid w:val="00513839"/>
    <w:rsid w:val="005139DC"/>
    <w:rsid w:val="00513AB8"/>
    <w:rsid w:val="00513DEF"/>
    <w:rsid w:val="0051423C"/>
    <w:rsid w:val="005148D4"/>
    <w:rsid w:val="00514C91"/>
    <w:rsid w:val="005153CE"/>
    <w:rsid w:val="00515FC6"/>
    <w:rsid w:val="00516241"/>
    <w:rsid w:val="00516987"/>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3791F"/>
    <w:rsid w:val="0054095B"/>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1A1C"/>
    <w:rsid w:val="00552093"/>
    <w:rsid w:val="00552FBF"/>
    <w:rsid w:val="00554035"/>
    <w:rsid w:val="00554C49"/>
    <w:rsid w:val="00554E06"/>
    <w:rsid w:val="00554E4B"/>
    <w:rsid w:val="0055519C"/>
    <w:rsid w:val="00555C30"/>
    <w:rsid w:val="00555F67"/>
    <w:rsid w:val="00556AF6"/>
    <w:rsid w:val="00556E32"/>
    <w:rsid w:val="00557D0E"/>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9A"/>
    <w:rsid w:val="0057185C"/>
    <w:rsid w:val="00571CA8"/>
    <w:rsid w:val="00572947"/>
    <w:rsid w:val="0057307B"/>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65C"/>
    <w:rsid w:val="00582734"/>
    <w:rsid w:val="00582999"/>
    <w:rsid w:val="00582A01"/>
    <w:rsid w:val="00582E4F"/>
    <w:rsid w:val="00582F21"/>
    <w:rsid w:val="005831DD"/>
    <w:rsid w:val="00583894"/>
    <w:rsid w:val="00584320"/>
    <w:rsid w:val="00584D6D"/>
    <w:rsid w:val="00585484"/>
    <w:rsid w:val="00585557"/>
    <w:rsid w:val="00587229"/>
    <w:rsid w:val="00587503"/>
    <w:rsid w:val="00587F7F"/>
    <w:rsid w:val="005905FA"/>
    <w:rsid w:val="005909F4"/>
    <w:rsid w:val="00590E8D"/>
    <w:rsid w:val="00591229"/>
    <w:rsid w:val="0059128A"/>
    <w:rsid w:val="00591511"/>
    <w:rsid w:val="00591E50"/>
    <w:rsid w:val="005922F7"/>
    <w:rsid w:val="00592C28"/>
    <w:rsid w:val="00592CDA"/>
    <w:rsid w:val="0059331A"/>
    <w:rsid w:val="005938E6"/>
    <w:rsid w:val="00593A72"/>
    <w:rsid w:val="00595A8C"/>
    <w:rsid w:val="00595C2C"/>
    <w:rsid w:val="00596180"/>
    <w:rsid w:val="0059629C"/>
    <w:rsid w:val="00596BBA"/>
    <w:rsid w:val="00596E1E"/>
    <w:rsid w:val="00597386"/>
    <w:rsid w:val="005975C4"/>
    <w:rsid w:val="00597CAB"/>
    <w:rsid w:val="00597ED8"/>
    <w:rsid w:val="005A035B"/>
    <w:rsid w:val="005A0DE8"/>
    <w:rsid w:val="005A17AE"/>
    <w:rsid w:val="005A272E"/>
    <w:rsid w:val="005A2B20"/>
    <w:rsid w:val="005A34D5"/>
    <w:rsid w:val="005A3943"/>
    <w:rsid w:val="005A480F"/>
    <w:rsid w:val="005A4904"/>
    <w:rsid w:val="005A515A"/>
    <w:rsid w:val="005A5C5B"/>
    <w:rsid w:val="005A5D83"/>
    <w:rsid w:val="005A704D"/>
    <w:rsid w:val="005A72A6"/>
    <w:rsid w:val="005B13C5"/>
    <w:rsid w:val="005B1A05"/>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6EE"/>
    <w:rsid w:val="005C298C"/>
    <w:rsid w:val="005C345E"/>
    <w:rsid w:val="005C519A"/>
    <w:rsid w:val="005C5870"/>
    <w:rsid w:val="005C77C4"/>
    <w:rsid w:val="005D059A"/>
    <w:rsid w:val="005D07C5"/>
    <w:rsid w:val="005D180D"/>
    <w:rsid w:val="005D1F40"/>
    <w:rsid w:val="005D21B7"/>
    <w:rsid w:val="005D2DAD"/>
    <w:rsid w:val="005D3F1A"/>
    <w:rsid w:val="005D4302"/>
    <w:rsid w:val="005D5A20"/>
    <w:rsid w:val="005D786C"/>
    <w:rsid w:val="005E00E5"/>
    <w:rsid w:val="005E0148"/>
    <w:rsid w:val="005E049F"/>
    <w:rsid w:val="005E0BB6"/>
    <w:rsid w:val="005E262A"/>
    <w:rsid w:val="005E2D80"/>
    <w:rsid w:val="005E3073"/>
    <w:rsid w:val="005E316A"/>
    <w:rsid w:val="005E462A"/>
    <w:rsid w:val="005E47EC"/>
    <w:rsid w:val="005E5CCD"/>
    <w:rsid w:val="005E6845"/>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8D3"/>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50D6"/>
    <w:rsid w:val="006060C2"/>
    <w:rsid w:val="00606924"/>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19A"/>
    <w:rsid w:val="00627832"/>
    <w:rsid w:val="00630118"/>
    <w:rsid w:val="00630514"/>
    <w:rsid w:val="006306AD"/>
    <w:rsid w:val="00630AB7"/>
    <w:rsid w:val="006310AE"/>
    <w:rsid w:val="00631762"/>
    <w:rsid w:val="0063198E"/>
    <w:rsid w:val="00631ADB"/>
    <w:rsid w:val="00631FEE"/>
    <w:rsid w:val="00632196"/>
    <w:rsid w:val="00632BA2"/>
    <w:rsid w:val="00632F3C"/>
    <w:rsid w:val="00633084"/>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1933"/>
    <w:rsid w:val="00642E8C"/>
    <w:rsid w:val="006433BD"/>
    <w:rsid w:val="00643554"/>
    <w:rsid w:val="00643562"/>
    <w:rsid w:val="00643784"/>
    <w:rsid w:val="00643C73"/>
    <w:rsid w:val="00644186"/>
    <w:rsid w:val="00644A21"/>
    <w:rsid w:val="00645C9F"/>
    <w:rsid w:val="00646305"/>
    <w:rsid w:val="00646864"/>
    <w:rsid w:val="00646A6C"/>
    <w:rsid w:val="00646B52"/>
    <w:rsid w:val="006475E6"/>
    <w:rsid w:val="0065062B"/>
    <w:rsid w:val="006508B9"/>
    <w:rsid w:val="00650CA1"/>
    <w:rsid w:val="0065143C"/>
    <w:rsid w:val="00651854"/>
    <w:rsid w:val="00651991"/>
    <w:rsid w:val="00652578"/>
    <w:rsid w:val="00653885"/>
    <w:rsid w:val="006539E8"/>
    <w:rsid w:val="00656307"/>
    <w:rsid w:val="006565D8"/>
    <w:rsid w:val="00656795"/>
    <w:rsid w:val="00656B96"/>
    <w:rsid w:val="00656F79"/>
    <w:rsid w:val="0065736B"/>
    <w:rsid w:val="006578E4"/>
    <w:rsid w:val="00657AE5"/>
    <w:rsid w:val="0066039D"/>
    <w:rsid w:val="00660574"/>
    <w:rsid w:val="006619B0"/>
    <w:rsid w:val="00662012"/>
    <w:rsid w:val="00662543"/>
    <w:rsid w:val="006626D0"/>
    <w:rsid w:val="006628E9"/>
    <w:rsid w:val="00662D91"/>
    <w:rsid w:val="0066340C"/>
    <w:rsid w:val="006641F4"/>
    <w:rsid w:val="00664E8C"/>
    <w:rsid w:val="00665F7C"/>
    <w:rsid w:val="0066699A"/>
    <w:rsid w:val="00666DFC"/>
    <w:rsid w:val="00666EBB"/>
    <w:rsid w:val="00666FA4"/>
    <w:rsid w:val="0066779E"/>
    <w:rsid w:val="00667FAF"/>
    <w:rsid w:val="0067096D"/>
    <w:rsid w:val="00670AF4"/>
    <w:rsid w:val="006719E0"/>
    <w:rsid w:val="0067202C"/>
    <w:rsid w:val="0067269D"/>
    <w:rsid w:val="00672988"/>
    <w:rsid w:val="00672C64"/>
    <w:rsid w:val="00674CA6"/>
    <w:rsid w:val="00674E6A"/>
    <w:rsid w:val="0067539E"/>
    <w:rsid w:val="006758B3"/>
    <w:rsid w:val="00675CF4"/>
    <w:rsid w:val="00676A64"/>
    <w:rsid w:val="00677925"/>
    <w:rsid w:val="006779BF"/>
    <w:rsid w:val="00677B4C"/>
    <w:rsid w:val="00677F94"/>
    <w:rsid w:val="00680F46"/>
    <w:rsid w:val="0068118E"/>
    <w:rsid w:val="00681FDC"/>
    <w:rsid w:val="00682B53"/>
    <w:rsid w:val="00682F27"/>
    <w:rsid w:val="00684B92"/>
    <w:rsid w:val="006853C3"/>
    <w:rsid w:val="006859DB"/>
    <w:rsid w:val="0068678D"/>
    <w:rsid w:val="006872DC"/>
    <w:rsid w:val="00687488"/>
    <w:rsid w:val="006904ED"/>
    <w:rsid w:val="00690E2E"/>
    <w:rsid w:val="006915D7"/>
    <w:rsid w:val="00692814"/>
    <w:rsid w:val="006932E7"/>
    <w:rsid w:val="00693347"/>
    <w:rsid w:val="0069334C"/>
    <w:rsid w:val="006934D5"/>
    <w:rsid w:val="006952DD"/>
    <w:rsid w:val="00696231"/>
    <w:rsid w:val="00696CB3"/>
    <w:rsid w:val="00696D63"/>
    <w:rsid w:val="006977DD"/>
    <w:rsid w:val="006A032F"/>
    <w:rsid w:val="006A0763"/>
    <w:rsid w:val="006A0818"/>
    <w:rsid w:val="006A08BC"/>
    <w:rsid w:val="006A0BD9"/>
    <w:rsid w:val="006A0DD3"/>
    <w:rsid w:val="006A146E"/>
    <w:rsid w:val="006A1BEB"/>
    <w:rsid w:val="006A2B6E"/>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6A0"/>
    <w:rsid w:val="006B3974"/>
    <w:rsid w:val="006B48CB"/>
    <w:rsid w:val="006B4B3E"/>
    <w:rsid w:val="006B564D"/>
    <w:rsid w:val="006B63FC"/>
    <w:rsid w:val="006B70E8"/>
    <w:rsid w:val="006B7757"/>
    <w:rsid w:val="006C1445"/>
    <w:rsid w:val="006C1C38"/>
    <w:rsid w:val="006C314C"/>
    <w:rsid w:val="006C3AB0"/>
    <w:rsid w:val="006C4F54"/>
    <w:rsid w:val="006C4FC1"/>
    <w:rsid w:val="006C51A5"/>
    <w:rsid w:val="006C529D"/>
    <w:rsid w:val="006C52F5"/>
    <w:rsid w:val="006C53D0"/>
    <w:rsid w:val="006C54AB"/>
    <w:rsid w:val="006C5677"/>
    <w:rsid w:val="006C6798"/>
    <w:rsid w:val="006C6AD7"/>
    <w:rsid w:val="006C6DF7"/>
    <w:rsid w:val="006D0C12"/>
    <w:rsid w:val="006D0E6B"/>
    <w:rsid w:val="006D2146"/>
    <w:rsid w:val="006D28DC"/>
    <w:rsid w:val="006D2DC9"/>
    <w:rsid w:val="006D4A45"/>
    <w:rsid w:val="006D632E"/>
    <w:rsid w:val="006E022A"/>
    <w:rsid w:val="006E094A"/>
    <w:rsid w:val="006E1035"/>
    <w:rsid w:val="006E12B1"/>
    <w:rsid w:val="006E13D1"/>
    <w:rsid w:val="006E2105"/>
    <w:rsid w:val="006E2867"/>
    <w:rsid w:val="006E34DD"/>
    <w:rsid w:val="006E4254"/>
    <w:rsid w:val="006E4D0C"/>
    <w:rsid w:val="006E4D1B"/>
    <w:rsid w:val="006E4EA1"/>
    <w:rsid w:val="006E4EED"/>
    <w:rsid w:val="006E5388"/>
    <w:rsid w:val="006E581C"/>
    <w:rsid w:val="006E5B78"/>
    <w:rsid w:val="006E6079"/>
    <w:rsid w:val="006E67BA"/>
    <w:rsid w:val="006E699D"/>
    <w:rsid w:val="006E6BA3"/>
    <w:rsid w:val="006E6C1B"/>
    <w:rsid w:val="006F00FA"/>
    <w:rsid w:val="006F0BDE"/>
    <w:rsid w:val="006F1116"/>
    <w:rsid w:val="006F218C"/>
    <w:rsid w:val="006F2654"/>
    <w:rsid w:val="006F2B96"/>
    <w:rsid w:val="006F3196"/>
    <w:rsid w:val="006F3C54"/>
    <w:rsid w:val="006F418C"/>
    <w:rsid w:val="006F48E3"/>
    <w:rsid w:val="006F4F39"/>
    <w:rsid w:val="006F5E64"/>
    <w:rsid w:val="006F5FC1"/>
    <w:rsid w:val="006F60DE"/>
    <w:rsid w:val="006F65FB"/>
    <w:rsid w:val="006F7038"/>
    <w:rsid w:val="006F7914"/>
    <w:rsid w:val="006F7C0B"/>
    <w:rsid w:val="006F7E46"/>
    <w:rsid w:val="00700AB4"/>
    <w:rsid w:val="00700FCA"/>
    <w:rsid w:val="007015C6"/>
    <w:rsid w:val="00701645"/>
    <w:rsid w:val="00701BBC"/>
    <w:rsid w:val="00701D0B"/>
    <w:rsid w:val="00702D5A"/>
    <w:rsid w:val="00702EF7"/>
    <w:rsid w:val="00703571"/>
    <w:rsid w:val="00703856"/>
    <w:rsid w:val="00703989"/>
    <w:rsid w:val="007042E9"/>
    <w:rsid w:val="0070444E"/>
    <w:rsid w:val="00704495"/>
    <w:rsid w:val="007063F8"/>
    <w:rsid w:val="007108D3"/>
    <w:rsid w:val="00710D55"/>
    <w:rsid w:val="0071118B"/>
    <w:rsid w:val="00711C66"/>
    <w:rsid w:val="00711E13"/>
    <w:rsid w:val="00712799"/>
    <w:rsid w:val="00712EAA"/>
    <w:rsid w:val="00712EDA"/>
    <w:rsid w:val="007136D0"/>
    <w:rsid w:val="00714DFA"/>
    <w:rsid w:val="00715166"/>
    <w:rsid w:val="007155A9"/>
    <w:rsid w:val="007158E1"/>
    <w:rsid w:val="00715B77"/>
    <w:rsid w:val="00715DBA"/>
    <w:rsid w:val="0071625B"/>
    <w:rsid w:val="00716716"/>
    <w:rsid w:val="00716AA6"/>
    <w:rsid w:val="0071705B"/>
    <w:rsid w:val="007178C3"/>
    <w:rsid w:val="00717988"/>
    <w:rsid w:val="00720505"/>
    <w:rsid w:val="0072067B"/>
    <w:rsid w:val="00720CCC"/>
    <w:rsid w:val="007224D0"/>
    <w:rsid w:val="007236A3"/>
    <w:rsid w:val="007239B6"/>
    <w:rsid w:val="00723A62"/>
    <w:rsid w:val="00723BF3"/>
    <w:rsid w:val="007240E1"/>
    <w:rsid w:val="0072490A"/>
    <w:rsid w:val="00724B64"/>
    <w:rsid w:val="0072517D"/>
    <w:rsid w:val="007259F5"/>
    <w:rsid w:val="007267DC"/>
    <w:rsid w:val="00726878"/>
    <w:rsid w:val="007268AE"/>
    <w:rsid w:val="007307DE"/>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1D9"/>
    <w:rsid w:val="00742A6A"/>
    <w:rsid w:val="00742B44"/>
    <w:rsid w:val="00744496"/>
    <w:rsid w:val="007449E1"/>
    <w:rsid w:val="0074656E"/>
    <w:rsid w:val="007472D5"/>
    <w:rsid w:val="007473C8"/>
    <w:rsid w:val="00750BAC"/>
    <w:rsid w:val="00752B03"/>
    <w:rsid w:val="00753076"/>
    <w:rsid w:val="00753454"/>
    <w:rsid w:val="00753BB5"/>
    <w:rsid w:val="007544F1"/>
    <w:rsid w:val="00755452"/>
    <w:rsid w:val="00755E4A"/>
    <w:rsid w:val="00756832"/>
    <w:rsid w:val="00756B44"/>
    <w:rsid w:val="00757F0B"/>
    <w:rsid w:val="007626D0"/>
    <w:rsid w:val="007637BF"/>
    <w:rsid w:val="0076439F"/>
    <w:rsid w:val="007651CA"/>
    <w:rsid w:val="00767519"/>
    <w:rsid w:val="00767C14"/>
    <w:rsid w:val="007701CC"/>
    <w:rsid w:val="00770374"/>
    <w:rsid w:val="007704E1"/>
    <w:rsid w:val="00770E5C"/>
    <w:rsid w:val="00772569"/>
    <w:rsid w:val="00772E2E"/>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38EF"/>
    <w:rsid w:val="00783B7C"/>
    <w:rsid w:val="00784190"/>
    <w:rsid w:val="0078457B"/>
    <w:rsid w:val="00784756"/>
    <w:rsid w:val="00784FE7"/>
    <w:rsid w:val="007851EA"/>
    <w:rsid w:val="0078539D"/>
    <w:rsid w:val="007856C1"/>
    <w:rsid w:val="00785B0F"/>
    <w:rsid w:val="00787033"/>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2579"/>
    <w:rsid w:val="007A39DF"/>
    <w:rsid w:val="007A3B29"/>
    <w:rsid w:val="007A43ED"/>
    <w:rsid w:val="007A4BDD"/>
    <w:rsid w:val="007A4E10"/>
    <w:rsid w:val="007A56AA"/>
    <w:rsid w:val="007A6CFD"/>
    <w:rsid w:val="007A72EE"/>
    <w:rsid w:val="007A771C"/>
    <w:rsid w:val="007B0397"/>
    <w:rsid w:val="007B0ADB"/>
    <w:rsid w:val="007B26EE"/>
    <w:rsid w:val="007B3502"/>
    <w:rsid w:val="007B3E6D"/>
    <w:rsid w:val="007B44ED"/>
    <w:rsid w:val="007B491A"/>
    <w:rsid w:val="007B5370"/>
    <w:rsid w:val="007B55A0"/>
    <w:rsid w:val="007B61F5"/>
    <w:rsid w:val="007B63FA"/>
    <w:rsid w:val="007B7496"/>
    <w:rsid w:val="007C0802"/>
    <w:rsid w:val="007C12BE"/>
    <w:rsid w:val="007C2739"/>
    <w:rsid w:val="007C27A2"/>
    <w:rsid w:val="007C3E01"/>
    <w:rsid w:val="007C41D7"/>
    <w:rsid w:val="007C4B0F"/>
    <w:rsid w:val="007C4DAD"/>
    <w:rsid w:val="007C540E"/>
    <w:rsid w:val="007C5830"/>
    <w:rsid w:val="007C599E"/>
    <w:rsid w:val="007C5DB8"/>
    <w:rsid w:val="007C5DCE"/>
    <w:rsid w:val="007C6CA2"/>
    <w:rsid w:val="007C6D27"/>
    <w:rsid w:val="007D05B2"/>
    <w:rsid w:val="007D05FA"/>
    <w:rsid w:val="007D0C0B"/>
    <w:rsid w:val="007D0C44"/>
    <w:rsid w:val="007D1972"/>
    <w:rsid w:val="007D1D52"/>
    <w:rsid w:val="007D1F33"/>
    <w:rsid w:val="007D29F9"/>
    <w:rsid w:val="007D3307"/>
    <w:rsid w:val="007D54F8"/>
    <w:rsid w:val="007D5E27"/>
    <w:rsid w:val="007D6F64"/>
    <w:rsid w:val="007E1782"/>
    <w:rsid w:val="007E239A"/>
    <w:rsid w:val="007E25AB"/>
    <w:rsid w:val="007E2F41"/>
    <w:rsid w:val="007E3C4D"/>
    <w:rsid w:val="007E44FC"/>
    <w:rsid w:val="007E5AC2"/>
    <w:rsid w:val="007E63D8"/>
    <w:rsid w:val="007E6DFA"/>
    <w:rsid w:val="007E79C5"/>
    <w:rsid w:val="007F0E58"/>
    <w:rsid w:val="007F2845"/>
    <w:rsid w:val="007F2A69"/>
    <w:rsid w:val="007F38A2"/>
    <w:rsid w:val="007F43BC"/>
    <w:rsid w:val="007F4740"/>
    <w:rsid w:val="008006C6"/>
    <w:rsid w:val="00800C52"/>
    <w:rsid w:val="0080153E"/>
    <w:rsid w:val="00801846"/>
    <w:rsid w:val="008018C8"/>
    <w:rsid w:val="0080263A"/>
    <w:rsid w:val="0080329D"/>
    <w:rsid w:val="00803B47"/>
    <w:rsid w:val="008055A9"/>
    <w:rsid w:val="008055C4"/>
    <w:rsid w:val="00806B71"/>
    <w:rsid w:val="0080742D"/>
    <w:rsid w:val="008100AC"/>
    <w:rsid w:val="0081074F"/>
    <w:rsid w:val="00810C05"/>
    <w:rsid w:val="0081151E"/>
    <w:rsid w:val="00812498"/>
    <w:rsid w:val="008127E6"/>
    <w:rsid w:val="0081336E"/>
    <w:rsid w:val="008133E9"/>
    <w:rsid w:val="00813892"/>
    <w:rsid w:val="00813928"/>
    <w:rsid w:val="00813F1C"/>
    <w:rsid w:val="00814A71"/>
    <w:rsid w:val="008154EC"/>
    <w:rsid w:val="008165E5"/>
    <w:rsid w:val="0081DC6C"/>
    <w:rsid w:val="00820DC7"/>
    <w:rsid w:val="00820FFB"/>
    <w:rsid w:val="008211FD"/>
    <w:rsid w:val="00821698"/>
    <w:rsid w:val="00821A5B"/>
    <w:rsid w:val="00822157"/>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3776"/>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481C"/>
    <w:rsid w:val="00846114"/>
    <w:rsid w:val="00846292"/>
    <w:rsid w:val="00846F39"/>
    <w:rsid w:val="0084714C"/>
    <w:rsid w:val="008506E1"/>
    <w:rsid w:val="00850D15"/>
    <w:rsid w:val="00850D96"/>
    <w:rsid w:val="008515EE"/>
    <w:rsid w:val="00851A8E"/>
    <w:rsid w:val="00851EC7"/>
    <w:rsid w:val="008528D3"/>
    <w:rsid w:val="00852B23"/>
    <w:rsid w:val="00853CC2"/>
    <w:rsid w:val="00853D6C"/>
    <w:rsid w:val="008543D8"/>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5A0"/>
    <w:rsid w:val="008655F8"/>
    <w:rsid w:val="008659FB"/>
    <w:rsid w:val="0086709D"/>
    <w:rsid w:val="00867651"/>
    <w:rsid w:val="00867B5A"/>
    <w:rsid w:val="0087036D"/>
    <w:rsid w:val="00874009"/>
    <w:rsid w:val="00874158"/>
    <w:rsid w:val="008743D9"/>
    <w:rsid w:val="008743F3"/>
    <w:rsid w:val="0087444A"/>
    <w:rsid w:val="00874458"/>
    <w:rsid w:val="00875139"/>
    <w:rsid w:val="00875410"/>
    <w:rsid w:val="00876539"/>
    <w:rsid w:val="00877DA5"/>
    <w:rsid w:val="00880EDF"/>
    <w:rsid w:val="008811FD"/>
    <w:rsid w:val="00882DE6"/>
    <w:rsid w:val="00883A20"/>
    <w:rsid w:val="00883D4D"/>
    <w:rsid w:val="00884B59"/>
    <w:rsid w:val="008850BA"/>
    <w:rsid w:val="00885580"/>
    <w:rsid w:val="00885876"/>
    <w:rsid w:val="00886185"/>
    <w:rsid w:val="008861D9"/>
    <w:rsid w:val="0088638C"/>
    <w:rsid w:val="00886EDF"/>
    <w:rsid w:val="00887042"/>
    <w:rsid w:val="00887989"/>
    <w:rsid w:val="00887F37"/>
    <w:rsid w:val="00887FDD"/>
    <w:rsid w:val="008908E5"/>
    <w:rsid w:val="00891216"/>
    <w:rsid w:val="00891D6D"/>
    <w:rsid w:val="008922AA"/>
    <w:rsid w:val="008925E9"/>
    <w:rsid w:val="00892A97"/>
    <w:rsid w:val="00893DCF"/>
    <w:rsid w:val="008941B1"/>
    <w:rsid w:val="00894B58"/>
    <w:rsid w:val="00894FDC"/>
    <w:rsid w:val="008957D3"/>
    <w:rsid w:val="00896414"/>
    <w:rsid w:val="008969FC"/>
    <w:rsid w:val="0089716F"/>
    <w:rsid w:val="0089793E"/>
    <w:rsid w:val="00897C71"/>
    <w:rsid w:val="008A0F54"/>
    <w:rsid w:val="008A16F9"/>
    <w:rsid w:val="008A170F"/>
    <w:rsid w:val="008A1D3E"/>
    <w:rsid w:val="008A3038"/>
    <w:rsid w:val="008A3E58"/>
    <w:rsid w:val="008A4B16"/>
    <w:rsid w:val="008A4D63"/>
    <w:rsid w:val="008A4E11"/>
    <w:rsid w:val="008A6D62"/>
    <w:rsid w:val="008B13E9"/>
    <w:rsid w:val="008B1A56"/>
    <w:rsid w:val="008B1EB5"/>
    <w:rsid w:val="008B2257"/>
    <w:rsid w:val="008B2436"/>
    <w:rsid w:val="008B3B51"/>
    <w:rsid w:val="008B4057"/>
    <w:rsid w:val="008B4145"/>
    <w:rsid w:val="008B497C"/>
    <w:rsid w:val="008B4987"/>
    <w:rsid w:val="008B5071"/>
    <w:rsid w:val="008B51E9"/>
    <w:rsid w:val="008B5290"/>
    <w:rsid w:val="008B53C9"/>
    <w:rsid w:val="008B56B6"/>
    <w:rsid w:val="008B6301"/>
    <w:rsid w:val="008B678B"/>
    <w:rsid w:val="008B6A40"/>
    <w:rsid w:val="008B72EC"/>
    <w:rsid w:val="008C0C80"/>
    <w:rsid w:val="008C243F"/>
    <w:rsid w:val="008C25E5"/>
    <w:rsid w:val="008C2CFD"/>
    <w:rsid w:val="008C3741"/>
    <w:rsid w:val="008C3FDC"/>
    <w:rsid w:val="008C402F"/>
    <w:rsid w:val="008C47AD"/>
    <w:rsid w:val="008C4ED6"/>
    <w:rsid w:val="008C5160"/>
    <w:rsid w:val="008C5CAE"/>
    <w:rsid w:val="008C5F46"/>
    <w:rsid w:val="008C603A"/>
    <w:rsid w:val="008C71C8"/>
    <w:rsid w:val="008C72CE"/>
    <w:rsid w:val="008D167D"/>
    <w:rsid w:val="008D2D5A"/>
    <w:rsid w:val="008D3116"/>
    <w:rsid w:val="008D470E"/>
    <w:rsid w:val="008D492A"/>
    <w:rsid w:val="008D4AC5"/>
    <w:rsid w:val="008D4B58"/>
    <w:rsid w:val="008D4B7F"/>
    <w:rsid w:val="008D4B8A"/>
    <w:rsid w:val="008D52EA"/>
    <w:rsid w:val="008D612E"/>
    <w:rsid w:val="008D6541"/>
    <w:rsid w:val="008D67D2"/>
    <w:rsid w:val="008D7D7B"/>
    <w:rsid w:val="008E0F52"/>
    <w:rsid w:val="008E216C"/>
    <w:rsid w:val="008E220A"/>
    <w:rsid w:val="008E2316"/>
    <w:rsid w:val="008E3063"/>
    <w:rsid w:val="008E3281"/>
    <w:rsid w:val="008E34BE"/>
    <w:rsid w:val="008E351A"/>
    <w:rsid w:val="008E3AA8"/>
    <w:rsid w:val="008E3E57"/>
    <w:rsid w:val="008E42CE"/>
    <w:rsid w:val="008E42F4"/>
    <w:rsid w:val="008E4333"/>
    <w:rsid w:val="008E4A31"/>
    <w:rsid w:val="008E5657"/>
    <w:rsid w:val="008E5E51"/>
    <w:rsid w:val="008E73F5"/>
    <w:rsid w:val="008E7CC2"/>
    <w:rsid w:val="008F00DB"/>
    <w:rsid w:val="008F0554"/>
    <w:rsid w:val="008F1264"/>
    <w:rsid w:val="008F2908"/>
    <w:rsid w:val="008F47C6"/>
    <w:rsid w:val="008F56E7"/>
    <w:rsid w:val="008F62AD"/>
    <w:rsid w:val="008F6647"/>
    <w:rsid w:val="008F700E"/>
    <w:rsid w:val="00900343"/>
    <w:rsid w:val="009006A2"/>
    <w:rsid w:val="0090102B"/>
    <w:rsid w:val="00901448"/>
    <w:rsid w:val="009027F0"/>
    <w:rsid w:val="009036BC"/>
    <w:rsid w:val="00903D30"/>
    <w:rsid w:val="00904414"/>
    <w:rsid w:val="0090474F"/>
    <w:rsid w:val="00905197"/>
    <w:rsid w:val="00905AAF"/>
    <w:rsid w:val="00905AFC"/>
    <w:rsid w:val="00905C47"/>
    <w:rsid w:val="00906379"/>
    <w:rsid w:val="00906A8C"/>
    <w:rsid w:val="009101EA"/>
    <w:rsid w:val="009106FC"/>
    <w:rsid w:val="00910867"/>
    <w:rsid w:val="009118BB"/>
    <w:rsid w:val="0091191F"/>
    <w:rsid w:val="00911E7D"/>
    <w:rsid w:val="009120A9"/>
    <w:rsid w:val="009134C3"/>
    <w:rsid w:val="009149B1"/>
    <w:rsid w:val="00915453"/>
    <w:rsid w:val="00915B81"/>
    <w:rsid w:val="00915BA9"/>
    <w:rsid w:val="00915D6B"/>
    <w:rsid w:val="009160DF"/>
    <w:rsid w:val="009162C7"/>
    <w:rsid w:val="0091675C"/>
    <w:rsid w:val="00916EC2"/>
    <w:rsid w:val="0092036E"/>
    <w:rsid w:val="009213BD"/>
    <w:rsid w:val="009230A6"/>
    <w:rsid w:val="00923704"/>
    <w:rsid w:val="00923C61"/>
    <w:rsid w:val="00924627"/>
    <w:rsid w:val="009250A8"/>
    <w:rsid w:val="0092566D"/>
    <w:rsid w:val="00925BE6"/>
    <w:rsid w:val="00926697"/>
    <w:rsid w:val="00926C76"/>
    <w:rsid w:val="00926F61"/>
    <w:rsid w:val="00926FA9"/>
    <w:rsid w:val="00930ABA"/>
    <w:rsid w:val="0093123D"/>
    <w:rsid w:val="00933040"/>
    <w:rsid w:val="009330E9"/>
    <w:rsid w:val="009331B6"/>
    <w:rsid w:val="00934566"/>
    <w:rsid w:val="00934D97"/>
    <w:rsid w:val="00935D15"/>
    <w:rsid w:val="009403AC"/>
    <w:rsid w:val="0094114A"/>
    <w:rsid w:val="009411FB"/>
    <w:rsid w:val="009414A9"/>
    <w:rsid w:val="00941B71"/>
    <w:rsid w:val="00941DF9"/>
    <w:rsid w:val="009421AD"/>
    <w:rsid w:val="0094221C"/>
    <w:rsid w:val="00943EE7"/>
    <w:rsid w:val="0094409C"/>
    <w:rsid w:val="00944159"/>
    <w:rsid w:val="009449B2"/>
    <w:rsid w:val="00944A82"/>
    <w:rsid w:val="00944BA5"/>
    <w:rsid w:val="00944DD5"/>
    <w:rsid w:val="00944E18"/>
    <w:rsid w:val="00945DD0"/>
    <w:rsid w:val="0094604D"/>
    <w:rsid w:val="00946C4D"/>
    <w:rsid w:val="0095019A"/>
    <w:rsid w:val="00950B18"/>
    <w:rsid w:val="00950E60"/>
    <w:rsid w:val="00951453"/>
    <w:rsid w:val="009515B3"/>
    <w:rsid w:val="0095285B"/>
    <w:rsid w:val="0095397E"/>
    <w:rsid w:val="00953FE9"/>
    <w:rsid w:val="00954417"/>
    <w:rsid w:val="009546D1"/>
    <w:rsid w:val="0095481C"/>
    <w:rsid w:val="0095526F"/>
    <w:rsid w:val="0095569F"/>
    <w:rsid w:val="009567E6"/>
    <w:rsid w:val="00956995"/>
    <w:rsid w:val="00956B04"/>
    <w:rsid w:val="00957076"/>
    <w:rsid w:val="00957132"/>
    <w:rsid w:val="009576FD"/>
    <w:rsid w:val="009578EB"/>
    <w:rsid w:val="009578FF"/>
    <w:rsid w:val="00960446"/>
    <w:rsid w:val="009610ED"/>
    <w:rsid w:val="00961EE9"/>
    <w:rsid w:val="009633BB"/>
    <w:rsid w:val="00963A36"/>
    <w:rsid w:val="009643DA"/>
    <w:rsid w:val="0096485F"/>
    <w:rsid w:val="00964966"/>
    <w:rsid w:val="00965970"/>
    <w:rsid w:val="00965C40"/>
    <w:rsid w:val="009666F0"/>
    <w:rsid w:val="00967354"/>
    <w:rsid w:val="00967ED0"/>
    <w:rsid w:val="00967F99"/>
    <w:rsid w:val="00970D1F"/>
    <w:rsid w:val="00970DBE"/>
    <w:rsid w:val="00970E9E"/>
    <w:rsid w:val="009713BF"/>
    <w:rsid w:val="00971592"/>
    <w:rsid w:val="00971617"/>
    <w:rsid w:val="00971DDF"/>
    <w:rsid w:val="0097225C"/>
    <w:rsid w:val="009731D6"/>
    <w:rsid w:val="00973AC0"/>
    <w:rsid w:val="00973F72"/>
    <w:rsid w:val="00973FC6"/>
    <w:rsid w:val="00974746"/>
    <w:rsid w:val="00974985"/>
    <w:rsid w:val="00974CB1"/>
    <w:rsid w:val="00975119"/>
    <w:rsid w:val="009763ED"/>
    <w:rsid w:val="00976F04"/>
    <w:rsid w:val="009777F4"/>
    <w:rsid w:val="00977AD8"/>
    <w:rsid w:val="00980A10"/>
    <w:rsid w:val="00981130"/>
    <w:rsid w:val="0098289D"/>
    <w:rsid w:val="00983109"/>
    <w:rsid w:val="009835E0"/>
    <w:rsid w:val="00983D46"/>
    <w:rsid w:val="00983DCA"/>
    <w:rsid w:val="0098593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0C5C"/>
    <w:rsid w:val="009A1169"/>
    <w:rsid w:val="009A164C"/>
    <w:rsid w:val="009A1AAC"/>
    <w:rsid w:val="009A271A"/>
    <w:rsid w:val="009A27C4"/>
    <w:rsid w:val="009A2BB6"/>
    <w:rsid w:val="009A2CB8"/>
    <w:rsid w:val="009A3789"/>
    <w:rsid w:val="009A39E6"/>
    <w:rsid w:val="009A3AEA"/>
    <w:rsid w:val="009A45A2"/>
    <w:rsid w:val="009A5614"/>
    <w:rsid w:val="009A62C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14D"/>
    <w:rsid w:val="009C650E"/>
    <w:rsid w:val="009C70DB"/>
    <w:rsid w:val="009C76D1"/>
    <w:rsid w:val="009C774A"/>
    <w:rsid w:val="009C78D3"/>
    <w:rsid w:val="009D19BC"/>
    <w:rsid w:val="009D2348"/>
    <w:rsid w:val="009D26AF"/>
    <w:rsid w:val="009D2EA8"/>
    <w:rsid w:val="009D2F0C"/>
    <w:rsid w:val="009D31A1"/>
    <w:rsid w:val="009D3306"/>
    <w:rsid w:val="009D345D"/>
    <w:rsid w:val="009D3578"/>
    <w:rsid w:val="009D37FF"/>
    <w:rsid w:val="009D3A5F"/>
    <w:rsid w:val="009D44EC"/>
    <w:rsid w:val="009D4600"/>
    <w:rsid w:val="009D4F88"/>
    <w:rsid w:val="009D5193"/>
    <w:rsid w:val="009D5C32"/>
    <w:rsid w:val="009D5C56"/>
    <w:rsid w:val="009D60D9"/>
    <w:rsid w:val="009D62C1"/>
    <w:rsid w:val="009D6472"/>
    <w:rsid w:val="009D79F4"/>
    <w:rsid w:val="009D7D19"/>
    <w:rsid w:val="009E126D"/>
    <w:rsid w:val="009E185A"/>
    <w:rsid w:val="009E33D7"/>
    <w:rsid w:val="009E3CD1"/>
    <w:rsid w:val="009E3DE2"/>
    <w:rsid w:val="009E5520"/>
    <w:rsid w:val="009E5AF5"/>
    <w:rsid w:val="009E5C04"/>
    <w:rsid w:val="009E5EB5"/>
    <w:rsid w:val="009E74F0"/>
    <w:rsid w:val="009F0768"/>
    <w:rsid w:val="009F102A"/>
    <w:rsid w:val="009F151C"/>
    <w:rsid w:val="009F1E38"/>
    <w:rsid w:val="009F2673"/>
    <w:rsid w:val="009F2A19"/>
    <w:rsid w:val="009F4D20"/>
    <w:rsid w:val="009F514E"/>
    <w:rsid w:val="009F7867"/>
    <w:rsid w:val="009F7D66"/>
    <w:rsid w:val="00A006E6"/>
    <w:rsid w:val="00A00BD2"/>
    <w:rsid w:val="00A00E56"/>
    <w:rsid w:val="00A027F3"/>
    <w:rsid w:val="00A02C06"/>
    <w:rsid w:val="00A034A7"/>
    <w:rsid w:val="00A035E7"/>
    <w:rsid w:val="00A03978"/>
    <w:rsid w:val="00A03AB1"/>
    <w:rsid w:val="00A04037"/>
    <w:rsid w:val="00A04263"/>
    <w:rsid w:val="00A04D7E"/>
    <w:rsid w:val="00A04F16"/>
    <w:rsid w:val="00A051D9"/>
    <w:rsid w:val="00A05DF3"/>
    <w:rsid w:val="00A07E08"/>
    <w:rsid w:val="00A10D79"/>
    <w:rsid w:val="00A11535"/>
    <w:rsid w:val="00A11E56"/>
    <w:rsid w:val="00A12798"/>
    <w:rsid w:val="00A127C0"/>
    <w:rsid w:val="00A12888"/>
    <w:rsid w:val="00A13A09"/>
    <w:rsid w:val="00A1464C"/>
    <w:rsid w:val="00A14A42"/>
    <w:rsid w:val="00A14D68"/>
    <w:rsid w:val="00A1533B"/>
    <w:rsid w:val="00A153BE"/>
    <w:rsid w:val="00A15DEE"/>
    <w:rsid w:val="00A16462"/>
    <w:rsid w:val="00A167B5"/>
    <w:rsid w:val="00A16DBE"/>
    <w:rsid w:val="00A179B3"/>
    <w:rsid w:val="00A179E0"/>
    <w:rsid w:val="00A17C4F"/>
    <w:rsid w:val="00A20653"/>
    <w:rsid w:val="00A20A39"/>
    <w:rsid w:val="00A238BD"/>
    <w:rsid w:val="00A23DCA"/>
    <w:rsid w:val="00A240D8"/>
    <w:rsid w:val="00A240F8"/>
    <w:rsid w:val="00A243E4"/>
    <w:rsid w:val="00A2459D"/>
    <w:rsid w:val="00A24E23"/>
    <w:rsid w:val="00A2566C"/>
    <w:rsid w:val="00A258EC"/>
    <w:rsid w:val="00A25F05"/>
    <w:rsid w:val="00A25F69"/>
    <w:rsid w:val="00A26361"/>
    <w:rsid w:val="00A26491"/>
    <w:rsid w:val="00A2672F"/>
    <w:rsid w:val="00A26DF0"/>
    <w:rsid w:val="00A27A03"/>
    <w:rsid w:val="00A3017C"/>
    <w:rsid w:val="00A301BA"/>
    <w:rsid w:val="00A30545"/>
    <w:rsid w:val="00A305C5"/>
    <w:rsid w:val="00A30B2D"/>
    <w:rsid w:val="00A311AE"/>
    <w:rsid w:val="00A312A6"/>
    <w:rsid w:val="00A3130E"/>
    <w:rsid w:val="00A3193B"/>
    <w:rsid w:val="00A324CF"/>
    <w:rsid w:val="00A32E8B"/>
    <w:rsid w:val="00A32ED6"/>
    <w:rsid w:val="00A336B7"/>
    <w:rsid w:val="00A33776"/>
    <w:rsid w:val="00A344A5"/>
    <w:rsid w:val="00A346C3"/>
    <w:rsid w:val="00A34D4A"/>
    <w:rsid w:val="00A36155"/>
    <w:rsid w:val="00A3629E"/>
    <w:rsid w:val="00A365AD"/>
    <w:rsid w:val="00A418AD"/>
    <w:rsid w:val="00A42A85"/>
    <w:rsid w:val="00A42D07"/>
    <w:rsid w:val="00A42F27"/>
    <w:rsid w:val="00A43322"/>
    <w:rsid w:val="00A4408A"/>
    <w:rsid w:val="00A44B43"/>
    <w:rsid w:val="00A4503E"/>
    <w:rsid w:val="00A450C0"/>
    <w:rsid w:val="00A45446"/>
    <w:rsid w:val="00A45468"/>
    <w:rsid w:val="00A45960"/>
    <w:rsid w:val="00A46286"/>
    <w:rsid w:val="00A471A8"/>
    <w:rsid w:val="00A4791B"/>
    <w:rsid w:val="00A500BE"/>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3AC"/>
    <w:rsid w:val="00A555A7"/>
    <w:rsid w:val="00A555FB"/>
    <w:rsid w:val="00A56EEC"/>
    <w:rsid w:val="00A5765D"/>
    <w:rsid w:val="00A579BD"/>
    <w:rsid w:val="00A607CB"/>
    <w:rsid w:val="00A6103A"/>
    <w:rsid w:val="00A61B8D"/>
    <w:rsid w:val="00A62476"/>
    <w:rsid w:val="00A6351F"/>
    <w:rsid w:val="00A63809"/>
    <w:rsid w:val="00A63B38"/>
    <w:rsid w:val="00A64278"/>
    <w:rsid w:val="00A649C7"/>
    <w:rsid w:val="00A64A6E"/>
    <w:rsid w:val="00A6519F"/>
    <w:rsid w:val="00A656E1"/>
    <w:rsid w:val="00A65A70"/>
    <w:rsid w:val="00A6665F"/>
    <w:rsid w:val="00A66F36"/>
    <w:rsid w:val="00A66FF4"/>
    <w:rsid w:val="00A676D9"/>
    <w:rsid w:val="00A67B8F"/>
    <w:rsid w:val="00A67EFC"/>
    <w:rsid w:val="00A7031E"/>
    <w:rsid w:val="00A7057E"/>
    <w:rsid w:val="00A71140"/>
    <w:rsid w:val="00A71812"/>
    <w:rsid w:val="00A71F47"/>
    <w:rsid w:val="00A7205E"/>
    <w:rsid w:val="00A7354E"/>
    <w:rsid w:val="00A73DC7"/>
    <w:rsid w:val="00A7463A"/>
    <w:rsid w:val="00A74692"/>
    <w:rsid w:val="00A75A52"/>
    <w:rsid w:val="00A7618B"/>
    <w:rsid w:val="00A7640B"/>
    <w:rsid w:val="00A773A8"/>
    <w:rsid w:val="00A7778B"/>
    <w:rsid w:val="00A803BC"/>
    <w:rsid w:val="00A80969"/>
    <w:rsid w:val="00A80FB2"/>
    <w:rsid w:val="00A849AD"/>
    <w:rsid w:val="00A84AE1"/>
    <w:rsid w:val="00A85798"/>
    <w:rsid w:val="00A8609D"/>
    <w:rsid w:val="00A86EA7"/>
    <w:rsid w:val="00A91244"/>
    <w:rsid w:val="00A91774"/>
    <w:rsid w:val="00A91C7F"/>
    <w:rsid w:val="00A92066"/>
    <w:rsid w:val="00A92776"/>
    <w:rsid w:val="00A93181"/>
    <w:rsid w:val="00A93315"/>
    <w:rsid w:val="00A938E6"/>
    <w:rsid w:val="00A93CCF"/>
    <w:rsid w:val="00A94689"/>
    <w:rsid w:val="00A94818"/>
    <w:rsid w:val="00A94E4E"/>
    <w:rsid w:val="00A953B7"/>
    <w:rsid w:val="00A95514"/>
    <w:rsid w:val="00A95BD5"/>
    <w:rsid w:val="00A95C53"/>
    <w:rsid w:val="00A96F78"/>
    <w:rsid w:val="00A970B7"/>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A67B4"/>
    <w:rsid w:val="00AB0A32"/>
    <w:rsid w:val="00AB0B90"/>
    <w:rsid w:val="00AB0E56"/>
    <w:rsid w:val="00AB0ED5"/>
    <w:rsid w:val="00AB18AC"/>
    <w:rsid w:val="00AB1953"/>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0133"/>
    <w:rsid w:val="00AE2BED"/>
    <w:rsid w:val="00AE3D34"/>
    <w:rsid w:val="00AE3DE1"/>
    <w:rsid w:val="00AE50F5"/>
    <w:rsid w:val="00AE5439"/>
    <w:rsid w:val="00AE61B2"/>
    <w:rsid w:val="00AE6789"/>
    <w:rsid w:val="00AE6855"/>
    <w:rsid w:val="00AE6F2B"/>
    <w:rsid w:val="00AE7631"/>
    <w:rsid w:val="00AE78D1"/>
    <w:rsid w:val="00AE7F89"/>
    <w:rsid w:val="00AF13C1"/>
    <w:rsid w:val="00AF1B39"/>
    <w:rsid w:val="00AF2D54"/>
    <w:rsid w:val="00AF341C"/>
    <w:rsid w:val="00AF3458"/>
    <w:rsid w:val="00AF3F7B"/>
    <w:rsid w:val="00AF42B4"/>
    <w:rsid w:val="00AF4B8A"/>
    <w:rsid w:val="00AF4F1B"/>
    <w:rsid w:val="00AF53B2"/>
    <w:rsid w:val="00AF56C8"/>
    <w:rsid w:val="00AF5EC6"/>
    <w:rsid w:val="00AF6968"/>
    <w:rsid w:val="00AF6C38"/>
    <w:rsid w:val="00AF6E8A"/>
    <w:rsid w:val="00AF7213"/>
    <w:rsid w:val="00AF7771"/>
    <w:rsid w:val="00AF7D92"/>
    <w:rsid w:val="00B00570"/>
    <w:rsid w:val="00B00F7F"/>
    <w:rsid w:val="00B011CC"/>
    <w:rsid w:val="00B01A6C"/>
    <w:rsid w:val="00B02D23"/>
    <w:rsid w:val="00B04048"/>
    <w:rsid w:val="00B04F3D"/>
    <w:rsid w:val="00B05702"/>
    <w:rsid w:val="00B06DD9"/>
    <w:rsid w:val="00B0701B"/>
    <w:rsid w:val="00B0732C"/>
    <w:rsid w:val="00B07CAC"/>
    <w:rsid w:val="00B07CD6"/>
    <w:rsid w:val="00B07E52"/>
    <w:rsid w:val="00B10010"/>
    <w:rsid w:val="00B10FBB"/>
    <w:rsid w:val="00B11775"/>
    <w:rsid w:val="00B11C85"/>
    <w:rsid w:val="00B12F75"/>
    <w:rsid w:val="00B1302D"/>
    <w:rsid w:val="00B135A9"/>
    <w:rsid w:val="00B144B1"/>
    <w:rsid w:val="00B1513F"/>
    <w:rsid w:val="00B15733"/>
    <w:rsid w:val="00B157AB"/>
    <w:rsid w:val="00B15B89"/>
    <w:rsid w:val="00B1746F"/>
    <w:rsid w:val="00B20725"/>
    <w:rsid w:val="00B2087E"/>
    <w:rsid w:val="00B20B11"/>
    <w:rsid w:val="00B20B94"/>
    <w:rsid w:val="00B238E0"/>
    <w:rsid w:val="00B23F49"/>
    <w:rsid w:val="00B248D0"/>
    <w:rsid w:val="00B25F07"/>
    <w:rsid w:val="00B2628E"/>
    <w:rsid w:val="00B266B0"/>
    <w:rsid w:val="00B27921"/>
    <w:rsid w:val="00B3000E"/>
    <w:rsid w:val="00B30C62"/>
    <w:rsid w:val="00B326A8"/>
    <w:rsid w:val="00B329EB"/>
    <w:rsid w:val="00B32FCD"/>
    <w:rsid w:val="00B33508"/>
    <w:rsid w:val="00B33612"/>
    <w:rsid w:val="00B3377E"/>
    <w:rsid w:val="00B33897"/>
    <w:rsid w:val="00B34E63"/>
    <w:rsid w:val="00B3523D"/>
    <w:rsid w:val="00B35B1D"/>
    <w:rsid w:val="00B35DA4"/>
    <w:rsid w:val="00B36489"/>
    <w:rsid w:val="00B3791B"/>
    <w:rsid w:val="00B40A96"/>
    <w:rsid w:val="00B4184B"/>
    <w:rsid w:val="00B422A7"/>
    <w:rsid w:val="00B42A32"/>
    <w:rsid w:val="00B42FA6"/>
    <w:rsid w:val="00B430BA"/>
    <w:rsid w:val="00B4399E"/>
    <w:rsid w:val="00B43A16"/>
    <w:rsid w:val="00B44D06"/>
    <w:rsid w:val="00B45CE1"/>
    <w:rsid w:val="00B46A75"/>
    <w:rsid w:val="00B470A7"/>
    <w:rsid w:val="00B500CD"/>
    <w:rsid w:val="00B50676"/>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9A9"/>
    <w:rsid w:val="00B625CC"/>
    <w:rsid w:val="00B6298C"/>
    <w:rsid w:val="00B63337"/>
    <w:rsid w:val="00B63607"/>
    <w:rsid w:val="00B6369F"/>
    <w:rsid w:val="00B639D7"/>
    <w:rsid w:val="00B63F77"/>
    <w:rsid w:val="00B64609"/>
    <w:rsid w:val="00B64AA7"/>
    <w:rsid w:val="00B65452"/>
    <w:rsid w:val="00B65736"/>
    <w:rsid w:val="00B65C7E"/>
    <w:rsid w:val="00B66594"/>
    <w:rsid w:val="00B66606"/>
    <w:rsid w:val="00B66A79"/>
    <w:rsid w:val="00B67805"/>
    <w:rsid w:val="00B70F2E"/>
    <w:rsid w:val="00B721CD"/>
    <w:rsid w:val="00B7267A"/>
    <w:rsid w:val="00B726FF"/>
    <w:rsid w:val="00B72A5B"/>
    <w:rsid w:val="00B72AA4"/>
    <w:rsid w:val="00B73136"/>
    <w:rsid w:val="00B75454"/>
    <w:rsid w:val="00B7674B"/>
    <w:rsid w:val="00B76BCD"/>
    <w:rsid w:val="00B76EE9"/>
    <w:rsid w:val="00B76EF2"/>
    <w:rsid w:val="00B77231"/>
    <w:rsid w:val="00B77880"/>
    <w:rsid w:val="00B809C5"/>
    <w:rsid w:val="00B80D90"/>
    <w:rsid w:val="00B82613"/>
    <w:rsid w:val="00B82620"/>
    <w:rsid w:val="00B828B5"/>
    <w:rsid w:val="00B82AE1"/>
    <w:rsid w:val="00B82ED8"/>
    <w:rsid w:val="00B83E1B"/>
    <w:rsid w:val="00B844DB"/>
    <w:rsid w:val="00B845D0"/>
    <w:rsid w:val="00B84A80"/>
    <w:rsid w:val="00B84E9C"/>
    <w:rsid w:val="00B85197"/>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3D8"/>
    <w:rsid w:val="00BA1872"/>
    <w:rsid w:val="00BA1913"/>
    <w:rsid w:val="00BA1D13"/>
    <w:rsid w:val="00BA2188"/>
    <w:rsid w:val="00BA2B04"/>
    <w:rsid w:val="00BA2BC9"/>
    <w:rsid w:val="00BA371C"/>
    <w:rsid w:val="00BA4641"/>
    <w:rsid w:val="00BA4879"/>
    <w:rsid w:val="00BA4A54"/>
    <w:rsid w:val="00BA4E6C"/>
    <w:rsid w:val="00BA6EB7"/>
    <w:rsid w:val="00BA76A9"/>
    <w:rsid w:val="00BB0595"/>
    <w:rsid w:val="00BB0619"/>
    <w:rsid w:val="00BB0B74"/>
    <w:rsid w:val="00BB2BBB"/>
    <w:rsid w:val="00BB2F36"/>
    <w:rsid w:val="00BB3E2B"/>
    <w:rsid w:val="00BB5D1C"/>
    <w:rsid w:val="00BB6552"/>
    <w:rsid w:val="00BB65E0"/>
    <w:rsid w:val="00BB6B9B"/>
    <w:rsid w:val="00BB754F"/>
    <w:rsid w:val="00BC0058"/>
    <w:rsid w:val="00BC07D4"/>
    <w:rsid w:val="00BC0A28"/>
    <w:rsid w:val="00BC0A5D"/>
    <w:rsid w:val="00BC0BE3"/>
    <w:rsid w:val="00BC1AD9"/>
    <w:rsid w:val="00BC2857"/>
    <w:rsid w:val="00BC3257"/>
    <w:rsid w:val="00BC32E7"/>
    <w:rsid w:val="00BC3EF0"/>
    <w:rsid w:val="00BC4F81"/>
    <w:rsid w:val="00BC5670"/>
    <w:rsid w:val="00BC58B9"/>
    <w:rsid w:val="00BC6519"/>
    <w:rsid w:val="00BC66E9"/>
    <w:rsid w:val="00BD019F"/>
    <w:rsid w:val="00BD10ED"/>
    <w:rsid w:val="00BD2F13"/>
    <w:rsid w:val="00BD3056"/>
    <w:rsid w:val="00BD3846"/>
    <w:rsid w:val="00BD3C6B"/>
    <w:rsid w:val="00BD3E68"/>
    <w:rsid w:val="00BD4E05"/>
    <w:rsid w:val="00BD4ED9"/>
    <w:rsid w:val="00BD5040"/>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875"/>
    <w:rsid w:val="00BF0CCF"/>
    <w:rsid w:val="00BF0D31"/>
    <w:rsid w:val="00BF0DE3"/>
    <w:rsid w:val="00BF0FC5"/>
    <w:rsid w:val="00BF10B0"/>
    <w:rsid w:val="00BF10BC"/>
    <w:rsid w:val="00BF21AC"/>
    <w:rsid w:val="00BF2E53"/>
    <w:rsid w:val="00BF3408"/>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07F5E"/>
    <w:rsid w:val="00C11ADE"/>
    <w:rsid w:val="00C11F64"/>
    <w:rsid w:val="00C126E0"/>
    <w:rsid w:val="00C12E39"/>
    <w:rsid w:val="00C13D47"/>
    <w:rsid w:val="00C14164"/>
    <w:rsid w:val="00C14C53"/>
    <w:rsid w:val="00C14EEB"/>
    <w:rsid w:val="00C15D8E"/>
    <w:rsid w:val="00C163DE"/>
    <w:rsid w:val="00C167E0"/>
    <w:rsid w:val="00C17012"/>
    <w:rsid w:val="00C178FB"/>
    <w:rsid w:val="00C17DF9"/>
    <w:rsid w:val="00C17E23"/>
    <w:rsid w:val="00C201EB"/>
    <w:rsid w:val="00C207F6"/>
    <w:rsid w:val="00C20ACC"/>
    <w:rsid w:val="00C22B28"/>
    <w:rsid w:val="00C234E6"/>
    <w:rsid w:val="00C23C28"/>
    <w:rsid w:val="00C253D2"/>
    <w:rsid w:val="00C257B7"/>
    <w:rsid w:val="00C272E8"/>
    <w:rsid w:val="00C278B6"/>
    <w:rsid w:val="00C27C76"/>
    <w:rsid w:val="00C30742"/>
    <w:rsid w:val="00C30ABC"/>
    <w:rsid w:val="00C30B60"/>
    <w:rsid w:val="00C3185D"/>
    <w:rsid w:val="00C31FAA"/>
    <w:rsid w:val="00C33359"/>
    <w:rsid w:val="00C33A5D"/>
    <w:rsid w:val="00C33E12"/>
    <w:rsid w:val="00C348D6"/>
    <w:rsid w:val="00C3504C"/>
    <w:rsid w:val="00C365E7"/>
    <w:rsid w:val="00C36E34"/>
    <w:rsid w:val="00C40388"/>
    <w:rsid w:val="00C404D7"/>
    <w:rsid w:val="00C404EE"/>
    <w:rsid w:val="00C4171B"/>
    <w:rsid w:val="00C41809"/>
    <w:rsid w:val="00C42689"/>
    <w:rsid w:val="00C42988"/>
    <w:rsid w:val="00C42BD4"/>
    <w:rsid w:val="00C43C60"/>
    <w:rsid w:val="00C43FF0"/>
    <w:rsid w:val="00C44641"/>
    <w:rsid w:val="00C45EF5"/>
    <w:rsid w:val="00C4646E"/>
    <w:rsid w:val="00C46B7E"/>
    <w:rsid w:val="00C474D6"/>
    <w:rsid w:val="00C47538"/>
    <w:rsid w:val="00C50322"/>
    <w:rsid w:val="00C5099B"/>
    <w:rsid w:val="00C50A4E"/>
    <w:rsid w:val="00C51C37"/>
    <w:rsid w:val="00C520B1"/>
    <w:rsid w:val="00C522D6"/>
    <w:rsid w:val="00C52C52"/>
    <w:rsid w:val="00C53C88"/>
    <w:rsid w:val="00C53D16"/>
    <w:rsid w:val="00C53DD8"/>
    <w:rsid w:val="00C53F4F"/>
    <w:rsid w:val="00C54020"/>
    <w:rsid w:val="00C5406F"/>
    <w:rsid w:val="00C545C5"/>
    <w:rsid w:val="00C54817"/>
    <w:rsid w:val="00C54F35"/>
    <w:rsid w:val="00C553BC"/>
    <w:rsid w:val="00C55566"/>
    <w:rsid w:val="00C55FFD"/>
    <w:rsid w:val="00C57A01"/>
    <w:rsid w:val="00C57A2D"/>
    <w:rsid w:val="00C57BBA"/>
    <w:rsid w:val="00C57C7E"/>
    <w:rsid w:val="00C60B07"/>
    <w:rsid w:val="00C61B00"/>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564"/>
    <w:rsid w:val="00C7380B"/>
    <w:rsid w:val="00C73B74"/>
    <w:rsid w:val="00C74421"/>
    <w:rsid w:val="00C74B76"/>
    <w:rsid w:val="00C75B9B"/>
    <w:rsid w:val="00C75E2E"/>
    <w:rsid w:val="00C75F2F"/>
    <w:rsid w:val="00C75FEE"/>
    <w:rsid w:val="00C76F1D"/>
    <w:rsid w:val="00C77937"/>
    <w:rsid w:val="00C77CA4"/>
    <w:rsid w:val="00C77D26"/>
    <w:rsid w:val="00C80390"/>
    <w:rsid w:val="00C80B90"/>
    <w:rsid w:val="00C80BDF"/>
    <w:rsid w:val="00C815DF"/>
    <w:rsid w:val="00C81819"/>
    <w:rsid w:val="00C81A44"/>
    <w:rsid w:val="00C82FEE"/>
    <w:rsid w:val="00C831D3"/>
    <w:rsid w:val="00C845D3"/>
    <w:rsid w:val="00C84639"/>
    <w:rsid w:val="00C84D39"/>
    <w:rsid w:val="00C85277"/>
    <w:rsid w:val="00C85806"/>
    <w:rsid w:val="00C85D76"/>
    <w:rsid w:val="00C86B1D"/>
    <w:rsid w:val="00C86D69"/>
    <w:rsid w:val="00C8735C"/>
    <w:rsid w:val="00C873AC"/>
    <w:rsid w:val="00C873BD"/>
    <w:rsid w:val="00C87DA6"/>
    <w:rsid w:val="00C91857"/>
    <w:rsid w:val="00C9213B"/>
    <w:rsid w:val="00C9272B"/>
    <w:rsid w:val="00C92C5E"/>
    <w:rsid w:val="00C93429"/>
    <w:rsid w:val="00C93462"/>
    <w:rsid w:val="00C94384"/>
    <w:rsid w:val="00C94997"/>
    <w:rsid w:val="00C94A34"/>
    <w:rsid w:val="00C94AA3"/>
    <w:rsid w:val="00C94C2B"/>
    <w:rsid w:val="00C94F73"/>
    <w:rsid w:val="00C95609"/>
    <w:rsid w:val="00C96F79"/>
    <w:rsid w:val="00C9716E"/>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9A4"/>
    <w:rsid w:val="00CC19F7"/>
    <w:rsid w:val="00CC1F61"/>
    <w:rsid w:val="00CC2085"/>
    <w:rsid w:val="00CC26DB"/>
    <w:rsid w:val="00CC300C"/>
    <w:rsid w:val="00CC354E"/>
    <w:rsid w:val="00CC35AE"/>
    <w:rsid w:val="00CC3DAA"/>
    <w:rsid w:val="00CC4C2C"/>
    <w:rsid w:val="00CC5057"/>
    <w:rsid w:val="00CC59A1"/>
    <w:rsid w:val="00CC6688"/>
    <w:rsid w:val="00CC767E"/>
    <w:rsid w:val="00CD078F"/>
    <w:rsid w:val="00CD0856"/>
    <w:rsid w:val="00CD0DF7"/>
    <w:rsid w:val="00CD121E"/>
    <w:rsid w:val="00CD185D"/>
    <w:rsid w:val="00CD24C1"/>
    <w:rsid w:val="00CD28F0"/>
    <w:rsid w:val="00CD2DE8"/>
    <w:rsid w:val="00CD3D28"/>
    <w:rsid w:val="00CD3ED8"/>
    <w:rsid w:val="00CD4001"/>
    <w:rsid w:val="00CD48AE"/>
    <w:rsid w:val="00CD497A"/>
    <w:rsid w:val="00CD761D"/>
    <w:rsid w:val="00CD76B5"/>
    <w:rsid w:val="00CD78B9"/>
    <w:rsid w:val="00CD7A75"/>
    <w:rsid w:val="00CE2161"/>
    <w:rsid w:val="00CE2323"/>
    <w:rsid w:val="00CE2346"/>
    <w:rsid w:val="00CE2A40"/>
    <w:rsid w:val="00CE5EF6"/>
    <w:rsid w:val="00CE6F0F"/>
    <w:rsid w:val="00CE7235"/>
    <w:rsid w:val="00CF002F"/>
    <w:rsid w:val="00CF0246"/>
    <w:rsid w:val="00CF1F23"/>
    <w:rsid w:val="00CF2483"/>
    <w:rsid w:val="00CF24E2"/>
    <w:rsid w:val="00CF2D71"/>
    <w:rsid w:val="00CF393D"/>
    <w:rsid w:val="00CF4ABD"/>
    <w:rsid w:val="00CF4CF2"/>
    <w:rsid w:val="00CF5A53"/>
    <w:rsid w:val="00CF5D28"/>
    <w:rsid w:val="00CF68B8"/>
    <w:rsid w:val="00CF6EAD"/>
    <w:rsid w:val="00CF6F1E"/>
    <w:rsid w:val="00D001F9"/>
    <w:rsid w:val="00D0024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C2A"/>
    <w:rsid w:val="00D06F23"/>
    <w:rsid w:val="00D100B4"/>
    <w:rsid w:val="00D118B9"/>
    <w:rsid w:val="00D12325"/>
    <w:rsid w:val="00D12761"/>
    <w:rsid w:val="00D12A63"/>
    <w:rsid w:val="00D13675"/>
    <w:rsid w:val="00D14487"/>
    <w:rsid w:val="00D145D1"/>
    <w:rsid w:val="00D15E7E"/>
    <w:rsid w:val="00D16058"/>
    <w:rsid w:val="00D16D81"/>
    <w:rsid w:val="00D16FDD"/>
    <w:rsid w:val="00D20016"/>
    <w:rsid w:val="00D207A7"/>
    <w:rsid w:val="00D21AE5"/>
    <w:rsid w:val="00D2279F"/>
    <w:rsid w:val="00D22AF1"/>
    <w:rsid w:val="00D22E93"/>
    <w:rsid w:val="00D232C2"/>
    <w:rsid w:val="00D23437"/>
    <w:rsid w:val="00D242DA"/>
    <w:rsid w:val="00D247EC"/>
    <w:rsid w:val="00D26448"/>
    <w:rsid w:val="00D264CE"/>
    <w:rsid w:val="00D26670"/>
    <w:rsid w:val="00D2670E"/>
    <w:rsid w:val="00D26910"/>
    <w:rsid w:val="00D2749D"/>
    <w:rsid w:val="00D27530"/>
    <w:rsid w:val="00D275B6"/>
    <w:rsid w:val="00D27B8B"/>
    <w:rsid w:val="00D30CF0"/>
    <w:rsid w:val="00D30D37"/>
    <w:rsid w:val="00D31681"/>
    <w:rsid w:val="00D3191C"/>
    <w:rsid w:val="00D31B6E"/>
    <w:rsid w:val="00D3232B"/>
    <w:rsid w:val="00D3239F"/>
    <w:rsid w:val="00D324A4"/>
    <w:rsid w:val="00D3250C"/>
    <w:rsid w:val="00D328F6"/>
    <w:rsid w:val="00D32BBB"/>
    <w:rsid w:val="00D345D4"/>
    <w:rsid w:val="00D3462C"/>
    <w:rsid w:val="00D34DEB"/>
    <w:rsid w:val="00D35198"/>
    <w:rsid w:val="00D3584B"/>
    <w:rsid w:val="00D35A85"/>
    <w:rsid w:val="00D35F97"/>
    <w:rsid w:val="00D36255"/>
    <w:rsid w:val="00D36964"/>
    <w:rsid w:val="00D3697D"/>
    <w:rsid w:val="00D37A1A"/>
    <w:rsid w:val="00D400D1"/>
    <w:rsid w:val="00D4081B"/>
    <w:rsid w:val="00D40945"/>
    <w:rsid w:val="00D413C3"/>
    <w:rsid w:val="00D42240"/>
    <w:rsid w:val="00D427C3"/>
    <w:rsid w:val="00D42EB8"/>
    <w:rsid w:val="00D43D3C"/>
    <w:rsid w:val="00D43E0B"/>
    <w:rsid w:val="00D441E2"/>
    <w:rsid w:val="00D44374"/>
    <w:rsid w:val="00D44422"/>
    <w:rsid w:val="00D44516"/>
    <w:rsid w:val="00D44932"/>
    <w:rsid w:val="00D44992"/>
    <w:rsid w:val="00D44B36"/>
    <w:rsid w:val="00D45094"/>
    <w:rsid w:val="00D459BE"/>
    <w:rsid w:val="00D46111"/>
    <w:rsid w:val="00D4662F"/>
    <w:rsid w:val="00D46F1B"/>
    <w:rsid w:val="00D475FB"/>
    <w:rsid w:val="00D47C16"/>
    <w:rsid w:val="00D502AF"/>
    <w:rsid w:val="00D50546"/>
    <w:rsid w:val="00D50764"/>
    <w:rsid w:val="00D50C12"/>
    <w:rsid w:val="00D50C2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4AEF"/>
    <w:rsid w:val="00D650E6"/>
    <w:rsid w:val="00D65D78"/>
    <w:rsid w:val="00D65F9A"/>
    <w:rsid w:val="00D66B04"/>
    <w:rsid w:val="00D674B2"/>
    <w:rsid w:val="00D67BC5"/>
    <w:rsid w:val="00D7021B"/>
    <w:rsid w:val="00D70D33"/>
    <w:rsid w:val="00D71862"/>
    <w:rsid w:val="00D71E7F"/>
    <w:rsid w:val="00D71FBA"/>
    <w:rsid w:val="00D7239B"/>
    <w:rsid w:val="00D72B5D"/>
    <w:rsid w:val="00D73077"/>
    <w:rsid w:val="00D7332B"/>
    <w:rsid w:val="00D736A2"/>
    <w:rsid w:val="00D738C9"/>
    <w:rsid w:val="00D73C57"/>
    <w:rsid w:val="00D742FF"/>
    <w:rsid w:val="00D74FCF"/>
    <w:rsid w:val="00D758B3"/>
    <w:rsid w:val="00D767E0"/>
    <w:rsid w:val="00D76ADC"/>
    <w:rsid w:val="00D77413"/>
    <w:rsid w:val="00D77603"/>
    <w:rsid w:val="00D777A3"/>
    <w:rsid w:val="00D80B04"/>
    <w:rsid w:val="00D81305"/>
    <w:rsid w:val="00D81F10"/>
    <w:rsid w:val="00D82434"/>
    <w:rsid w:val="00D82798"/>
    <w:rsid w:val="00D82B94"/>
    <w:rsid w:val="00D82BF2"/>
    <w:rsid w:val="00D84A57"/>
    <w:rsid w:val="00D87307"/>
    <w:rsid w:val="00D874DF"/>
    <w:rsid w:val="00D87A12"/>
    <w:rsid w:val="00D9049F"/>
    <w:rsid w:val="00D916BE"/>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CDD"/>
    <w:rsid w:val="00DA6FE9"/>
    <w:rsid w:val="00DA731E"/>
    <w:rsid w:val="00DA7925"/>
    <w:rsid w:val="00DB012A"/>
    <w:rsid w:val="00DB031E"/>
    <w:rsid w:val="00DB040B"/>
    <w:rsid w:val="00DB0AB8"/>
    <w:rsid w:val="00DB0D2A"/>
    <w:rsid w:val="00DB11CD"/>
    <w:rsid w:val="00DB152E"/>
    <w:rsid w:val="00DB1693"/>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3EF7"/>
    <w:rsid w:val="00DC4004"/>
    <w:rsid w:val="00DC4243"/>
    <w:rsid w:val="00DC5584"/>
    <w:rsid w:val="00DC5B01"/>
    <w:rsid w:val="00DC679A"/>
    <w:rsid w:val="00DC6C1E"/>
    <w:rsid w:val="00DC6CE6"/>
    <w:rsid w:val="00DC7255"/>
    <w:rsid w:val="00DC72CE"/>
    <w:rsid w:val="00DC7581"/>
    <w:rsid w:val="00DC7951"/>
    <w:rsid w:val="00DD1C4B"/>
    <w:rsid w:val="00DD1F7B"/>
    <w:rsid w:val="00DD229E"/>
    <w:rsid w:val="00DD3029"/>
    <w:rsid w:val="00DD4F19"/>
    <w:rsid w:val="00DD55E0"/>
    <w:rsid w:val="00DD594A"/>
    <w:rsid w:val="00DE18A3"/>
    <w:rsid w:val="00DE1904"/>
    <w:rsid w:val="00DE1DAA"/>
    <w:rsid w:val="00DE3DBB"/>
    <w:rsid w:val="00DE43A2"/>
    <w:rsid w:val="00DE4A74"/>
    <w:rsid w:val="00DE4B05"/>
    <w:rsid w:val="00DE541C"/>
    <w:rsid w:val="00DE7075"/>
    <w:rsid w:val="00DE737B"/>
    <w:rsid w:val="00DE7D52"/>
    <w:rsid w:val="00DF084F"/>
    <w:rsid w:val="00DF100B"/>
    <w:rsid w:val="00DF11B7"/>
    <w:rsid w:val="00DF2AC2"/>
    <w:rsid w:val="00DF4359"/>
    <w:rsid w:val="00DF4AB4"/>
    <w:rsid w:val="00DF53AF"/>
    <w:rsid w:val="00DF679D"/>
    <w:rsid w:val="00DF70D4"/>
    <w:rsid w:val="00DF712A"/>
    <w:rsid w:val="00DF73C1"/>
    <w:rsid w:val="00DF7511"/>
    <w:rsid w:val="00DF7751"/>
    <w:rsid w:val="00E009B1"/>
    <w:rsid w:val="00E00BC3"/>
    <w:rsid w:val="00E011D7"/>
    <w:rsid w:val="00E02000"/>
    <w:rsid w:val="00E0256D"/>
    <w:rsid w:val="00E031BB"/>
    <w:rsid w:val="00E0417B"/>
    <w:rsid w:val="00E0576C"/>
    <w:rsid w:val="00E068BC"/>
    <w:rsid w:val="00E06B68"/>
    <w:rsid w:val="00E073F0"/>
    <w:rsid w:val="00E10761"/>
    <w:rsid w:val="00E1096A"/>
    <w:rsid w:val="00E11982"/>
    <w:rsid w:val="00E11D7A"/>
    <w:rsid w:val="00E11EEB"/>
    <w:rsid w:val="00E12333"/>
    <w:rsid w:val="00E12607"/>
    <w:rsid w:val="00E1283B"/>
    <w:rsid w:val="00E128F2"/>
    <w:rsid w:val="00E12FBF"/>
    <w:rsid w:val="00E13E5A"/>
    <w:rsid w:val="00E13EE4"/>
    <w:rsid w:val="00E16463"/>
    <w:rsid w:val="00E1652F"/>
    <w:rsid w:val="00E16936"/>
    <w:rsid w:val="00E16F82"/>
    <w:rsid w:val="00E17F6F"/>
    <w:rsid w:val="00E20B20"/>
    <w:rsid w:val="00E23649"/>
    <w:rsid w:val="00E239D1"/>
    <w:rsid w:val="00E246B9"/>
    <w:rsid w:val="00E24913"/>
    <w:rsid w:val="00E250C5"/>
    <w:rsid w:val="00E26727"/>
    <w:rsid w:val="00E26970"/>
    <w:rsid w:val="00E2728F"/>
    <w:rsid w:val="00E27791"/>
    <w:rsid w:val="00E2789D"/>
    <w:rsid w:val="00E30EF5"/>
    <w:rsid w:val="00E30F2D"/>
    <w:rsid w:val="00E31651"/>
    <w:rsid w:val="00E319DB"/>
    <w:rsid w:val="00E31AFC"/>
    <w:rsid w:val="00E31BC6"/>
    <w:rsid w:val="00E3250F"/>
    <w:rsid w:val="00E3381A"/>
    <w:rsid w:val="00E3409E"/>
    <w:rsid w:val="00E34F76"/>
    <w:rsid w:val="00E35558"/>
    <w:rsid w:val="00E35BFF"/>
    <w:rsid w:val="00E36E99"/>
    <w:rsid w:val="00E37BE5"/>
    <w:rsid w:val="00E40963"/>
    <w:rsid w:val="00E40CE8"/>
    <w:rsid w:val="00E41A27"/>
    <w:rsid w:val="00E41AB4"/>
    <w:rsid w:val="00E41D5E"/>
    <w:rsid w:val="00E42737"/>
    <w:rsid w:val="00E438E4"/>
    <w:rsid w:val="00E43A3D"/>
    <w:rsid w:val="00E43EF4"/>
    <w:rsid w:val="00E44906"/>
    <w:rsid w:val="00E44B32"/>
    <w:rsid w:val="00E45166"/>
    <w:rsid w:val="00E45C77"/>
    <w:rsid w:val="00E4608B"/>
    <w:rsid w:val="00E46C5D"/>
    <w:rsid w:val="00E46D7F"/>
    <w:rsid w:val="00E46F66"/>
    <w:rsid w:val="00E501D3"/>
    <w:rsid w:val="00E50885"/>
    <w:rsid w:val="00E51252"/>
    <w:rsid w:val="00E52AD4"/>
    <w:rsid w:val="00E53A01"/>
    <w:rsid w:val="00E54768"/>
    <w:rsid w:val="00E564C4"/>
    <w:rsid w:val="00E567C9"/>
    <w:rsid w:val="00E57E1A"/>
    <w:rsid w:val="00E604C4"/>
    <w:rsid w:val="00E60547"/>
    <w:rsid w:val="00E60809"/>
    <w:rsid w:val="00E60CAE"/>
    <w:rsid w:val="00E61300"/>
    <w:rsid w:val="00E635B9"/>
    <w:rsid w:val="00E65D15"/>
    <w:rsid w:val="00E66CD8"/>
    <w:rsid w:val="00E66F9E"/>
    <w:rsid w:val="00E67802"/>
    <w:rsid w:val="00E67EE5"/>
    <w:rsid w:val="00E7013A"/>
    <w:rsid w:val="00E71C2B"/>
    <w:rsid w:val="00E7212F"/>
    <w:rsid w:val="00E72C6B"/>
    <w:rsid w:val="00E73920"/>
    <w:rsid w:val="00E7397B"/>
    <w:rsid w:val="00E73AB7"/>
    <w:rsid w:val="00E73C5E"/>
    <w:rsid w:val="00E74F5D"/>
    <w:rsid w:val="00E76034"/>
    <w:rsid w:val="00E77974"/>
    <w:rsid w:val="00E77C9F"/>
    <w:rsid w:val="00E80440"/>
    <w:rsid w:val="00E817E0"/>
    <w:rsid w:val="00E81E05"/>
    <w:rsid w:val="00E82EE4"/>
    <w:rsid w:val="00E831E7"/>
    <w:rsid w:val="00E836F8"/>
    <w:rsid w:val="00E84150"/>
    <w:rsid w:val="00E843B5"/>
    <w:rsid w:val="00E84A3B"/>
    <w:rsid w:val="00E85307"/>
    <w:rsid w:val="00E8531D"/>
    <w:rsid w:val="00E85B0A"/>
    <w:rsid w:val="00E85B9F"/>
    <w:rsid w:val="00E86556"/>
    <w:rsid w:val="00E87742"/>
    <w:rsid w:val="00E907E4"/>
    <w:rsid w:val="00E908BB"/>
    <w:rsid w:val="00E90A24"/>
    <w:rsid w:val="00E90C34"/>
    <w:rsid w:val="00E919AC"/>
    <w:rsid w:val="00E93499"/>
    <w:rsid w:val="00E93CB3"/>
    <w:rsid w:val="00E946A6"/>
    <w:rsid w:val="00E947E4"/>
    <w:rsid w:val="00E9480A"/>
    <w:rsid w:val="00E956C4"/>
    <w:rsid w:val="00E9616B"/>
    <w:rsid w:val="00E96A29"/>
    <w:rsid w:val="00E96B28"/>
    <w:rsid w:val="00E96FE6"/>
    <w:rsid w:val="00E973A1"/>
    <w:rsid w:val="00EA1059"/>
    <w:rsid w:val="00EA15CA"/>
    <w:rsid w:val="00EA15E4"/>
    <w:rsid w:val="00EA1D43"/>
    <w:rsid w:val="00EA4C04"/>
    <w:rsid w:val="00EA4C7F"/>
    <w:rsid w:val="00EA4EC9"/>
    <w:rsid w:val="00EA568E"/>
    <w:rsid w:val="00EA5E0F"/>
    <w:rsid w:val="00EA6ACC"/>
    <w:rsid w:val="00EA6F73"/>
    <w:rsid w:val="00EA6FE4"/>
    <w:rsid w:val="00EA798D"/>
    <w:rsid w:val="00EA7F4C"/>
    <w:rsid w:val="00EB1D47"/>
    <w:rsid w:val="00EB2146"/>
    <w:rsid w:val="00EB2317"/>
    <w:rsid w:val="00EB26C6"/>
    <w:rsid w:val="00EB279B"/>
    <w:rsid w:val="00EB2ABB"/>
    <w:rsid w:val="00EB2B18"/>
    <w:rsid w:val="00EB3589"/>
    <w:rsid w:val="00EB4F83"/>
    <w:rsid w:val="00EB584C"/>
    <w:rsid w:val="00EB5863"/>
    <w:rsid w:val="00EB5CB0"/>
    <w:rsid w:val="00EB5D88"/>
    <w:rsid w:val="00EB6D14"/>
    <w:rsid w:val="00EB7307"/>
    <w:rsid w:val="00EB772D"/>
    <w:rsid w:val="00EC14B0"/>
    <w:rsid w:val="00EC177D"/>
    <w:rsid w:val="00EC204E"/>
    <w:rsid w:val="00EC249E"/>
    <w:rsid w:val="00EC2CFF"/>
    <w:rsid w:val="00EC2DFB"/>
    <w:rsid w:val="00EC37EE"/>
    <w:rsid w:val="00EC4061"/>
    <w:rsid w:val="00EC4212"/>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9BD"/>
    <w:rsid w:val="00ED6C11"/>
    <w:rsid w:val="00ED6D4A"/>
    <w:rsid w:val="00ED721A"/>
    <w:rsid w:val="00ED738C"/>
    <w:rsid w:val="00ED7918"/>
    <w:rsid w:val="00ED7FD3"/>
    <w:rsid w:val="00EE0B81"/>
    <w:rsid w:val="00EE0E5D"/>
    <w:rsid w:val="00EE11C2"/>
    <w:rsid w:val="00EE1802"/>
    <w:rsid w:val="00EE2634"/>
    <w:rsid w:val="00EE2A61"/>
    <w:rsid w:val="00EE33B0"/>
    <w:rsid w:val="00EE3663"/>
    <w:rsid w:val="00EE41C4"/>
    <w:rsid w:val="00EE56A9"/>
    <w:rsid w:val="00EE5A27"/>
    <w:rsid w:val="00EE5EBC"/>
    <w:rsid w:val="00EE62C5"/>
    <w:rsid w:val="00EE6E77"/>
    <w:rsid w:val="00EE76A9"/>
    <w:rsid w:val="00EE799E"/>
    <w:rsid w:val="00EE7CA8"/>
    <w:rsid w:val="00EE7FA7"/>
    <w:rsid w:val="00EF0322"/>
    <w:rsid w:val="00EF1093"/>
    <w:rsid w:val="00EF1EFF"/>
    <w:rsid w:val="00EF1FCB"/>
    <w:rsid w:val="00EF21C3"/>
    <w:rsid w:val="00EF298E"/>
    <w:rsid w:val="00EF2E6B"/>
    <w:rsid w:val="00EF3049"/>
    <w:rsid w:val="00EF3AC4"/>
    <w:rsid w:val="00EF54D1"/>
    <w:rsid w:val="00EF67BB"/>
    <w:rsid w:val="00EF72F9"/>
    <w:rsid w:val="00EF7B8E"/>
    <w:rsid w:val="00F0021E"/>
    <w:rsid w:val="00F0030E"/>
    <w:rsid w:val="00F00CD1"/>
    <w:rsid w:val="00F01E6B"/>
    <w:rsid w:val="00F021EF"/>
    <w:rsid w:val="00F0241C"/>
    <w:rsid w:val="00F03122"/>
    <w:rsid w:val="00F031EE"/>
    <w:rsid w:val="00F04066"/>
    <w:rsid w:val="00F0465B"/>
    <w:rsid w:val="00F05759"/>
    <w:rsid w:val="00F064EC"/>
    <w:rsid w:val="00F06BF2"/>
    <w:rsid w:val="00F07F39"/>
    <w:rsid w:val="00F10CB9"/>
    <w:rsid w:val="00F110CD"/>
    <w:rsid w:val="00F110D5"/>
    <w:rsid w:val="00F12351"/>
    <w:rsid w:val="00F134C8"/>
    <w:rsid w:val="00F13C24"/>
    <w:rsid w:val="00F144AD"/>
    <w:rsid w:val="00F1490A"/>
    <w:rsid w:val="00F14CF4"/>
    <w:rsid w:val="00F15193"/>
    <w:rsid w:val="00F16739"/>
    <w:rsid w:val="00F16DE2"/>
    <w:rsid w:val="00F2052B"/>
    <w:rsid w:val="00F22183"/>
    <w:rsid w:val="00F2260F"/>
    <w:rsid w:val="00F231D6"/>
    <w:rsid w:val="00F242AD"/>
    <w:rsid w:val="00F247F2"/>
    <w:rsid w:val="00F24FC0"/>
    <w:rsid w:val="00F2518F"/>
    <w:rsid w:val="00F252A8"/>
    <w:rsid w:val="00F265F7"/>
    <w:rsid w:val="00F26F63"/>
    <w:rsid w:val="00F27FA6"/>
    <w:rsid w:val="00F32C11"/>
    <w:rsid w:val="00F32F95"/>
    <w:rsid w:val="00F3356D"/>
    <w:rsid w:val="00F33DC8"/>
    <w:rsid w:val="00F34444"/>
    <w:rsid w:val="00F35D9B"/>
    <w:rsid w:val="00F378F1"/>
    <w:rsid w:val="00F403A1"/>
    <w:rsid w:val="00F403DB"/>
    <w:rsid w:val="00F4065A"/>
    <w:rsid w:val="00F41BF1"/>
    <w:rsid w:val="00F4233E"/>
    <w:rsid w:val="00F4275C"/>
    <w:rsid w:val="00F431CF"/>
    <w:rsid w:val="00F434B2"/>
    <w:rsid w:val="00F44D7F"/>
    <w:rsid w:val="00F4536B"/>
    <w:rsid w:val="00F45693"/>
    <w:rsid w:val="00F52339"/>
    <w:rsid w:val="00F5277A"/>
    <w:rsid w:val="00F532E8"/>
    <w:rsid w:val="00F5379A"/>
    <w:rsid w:val="00F537FF"/>
    <w:rsid w:val="00F540F9"/>
    <w:rsid w:val="00F547ED"/>
    <w:rsid w:val="00F54E36"/>
    <w:rsid w:val="00F558F8"/>
    <w:rsid w:val="00F560FE"/>
    <w:rsid w:val="00F60CD6"/>
    <w:rsid w:val="00F6111C"/>
    <w:rsid w:val="00F614C0"/>
    <w:rsid w:val="00F61647"/>
    <w:rsid w:val="00F657CF"/>
    <w:rsid w:val="00F65808"/>
    <w:rsid w:val="00F6587D"/>
    <w:rsid w:val="00F66A00"/>
    <w:rsid w:val="00F66CFB"/>
    <w:rsid w:val="00F67582"/>
    <w:rsid w:val="00F705C7"/>
    <w:rsid w:val="00F705CD"/>
    <w:rsid w:val="00F70988"/>
    <w:rsid w:val="00F70C73"/>
    <w:rsid w:val="00F70E41"/>
    <w:rsid w:val="00F713A3"/>
    <w:rsid w:val="00F71A8F"/>
    <w:rsid w:val="00F72331"/>
    <w:rsid w:val="00F750CA"/>
    <w:rsid w:val="00F75330"/>
    <w:rsid w:val="00F75B66"/>
    <w:rsid w:val="00F7639A"/>
    <w:rsid w:val="00F7696F"/>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4D9"/>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2302"/>
    <w:rsid w:val="00FA31E7"/>
    <w:rsid w:val="00FA413A"/>
    <w:rsid w:val="00FA4144"/>
    <w:rsid w:val="00FA4489"/>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4092"/>
    <w:rsid w:val="00FC5473"/>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5B"/>
    <w:rsid w:val="00FE002E"/>
    <w:rsid w:val="00FE135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E5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5F75CE1"/>
    <w:rsid w:val="0606722E"/>
    <w:rsid w:val="06AC375E"/>
    <w:rsid w:val="06BA53E3"/>
    <w:rsid w:val="06C116FD"/>
    <w:rsid w:val="070064E9"/>
    <w:rsid w:val="0704BB2E"/>
    <w:rsid w:val="07B39E99"/>
    <w:rsid w:val="07BA243F"/>
    <w:rsid w:val="0811CB5E"/>
    <w:rsid w:val="08B9D15B"/>
    <w:rsid w:val="09086CC6"/>
    <w:rsid w:val="09115610"/>
    <w:rsid w:val="0912C6E4"/>
    <w:rsid w:val="0960B8B2"/>
    <w:rsid w:val="0997AD0E"/>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1D7772A"/>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9C1424D"/>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3C08F2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3143E0"/>
    <w:rsid w:val="3965F91B"/>
    <w:rsid w:val="3A0512BD"/>
    <w:rsid w:val="3A15E895"/>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0E381E3"/>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0F3229"/>
    <w:rsid w:val="5722E883"/>
    <w:rsid w:val="5722FBAF"/>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3ACBA"/>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EC5A1EF"/>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66413E"/>
    <w:rsid w:val="627F4588"/>
    <w:rsid w:val="62F76F3B"/>
    <w:rsid w:val="6322C879"/>
    <w:rsid w:val="6361E8DA"/>
    <w:rsid w:val="6383B2B3"/>
    <w:rsid w:val="642AF548"/>
    <w:rsid w:val="643933F5"/>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9F4E441"/>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686125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2066A516-CBDB-4E65-B981-78E415E2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3GPPAgreementsChar">
    <w:name w:val="3GPP Agreements Char"/>
    <w:link w:val="3GPPAgreements"/>
    <w:qFormat/>
    <w:rsid w:val="001C440E"/>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5111">
      <w:bodyDiv w:val="1"/>
      <w:marLeft w:val="0"/>
      <w:marRight w:val="0"/>
      <w:marTop w:val="0"/>
      <w:marBottom w:val="0"/>
      <w:divBdr>
        <w:top w:val="none" w:sz="0" w:space="0" w:color="auto"/>
        <w:left w:val="none" w:sz="0" w:space="0" w:color="auto"/>
        <w:bottom w:val="none" w:sz="0" w:space="0" w:color="auto"/>
        <w:right w:val="none" w:sz="0" w:space="0" w:color="auto"/>
      </w:divBdr>
      <w:divsChild>
        <w:div w:id="249627546">
          <w:marLeft w:val="547"/>
          <w:marRight w:val="0"/>
          <w:marTop w:val="0"/>
          <w:marBottom w:val="0"/>
          <w:divBdr>
            <w:top w:val="none" w:sz="0" w:space="0" w:color="auto"/>
            <w:left w:val="none" w:sz="0" w:space="0" w:color="auto"/>
            <w:bottom w:val="none" w:sz="0" w:space="0" w:color="auto"/>
            <w:right w:val="none" w:sz="0" w:space="0" w:color="auto"/>
          </w:divBdr>
        </w:div>
        <w:div w:id="841118525">
          <w:marLeft w:val="547"/>
          <w:marRight w:val="0"/>
          <w:marTop w:val="0"/>
          <w:marBottom w:val="0"/>
          <w:divBdr>
            <w:top w:val="none" w:sz="0" w:space="0" w:color="auto"/>
            <w:left w:val="none" w:sz="0" w:space="0" w:color="auto"/>
            <w:bottom w:val="none" w:sz="0" w:space="0" w:color="auto"/>
            <w:right w:val="none" w:sz="0" w:space="0" w:color="auto"/>
          </w:divBdr>
        </w:div>
        <w:div w:id="1192298678">
          <w:marLeft w:val="547"/>
          <w:marRight w:val="0"/>
          <w:marTop w:val="0"/>
          <w:marBottom w:val="0"/>
          <w:divBdr>
            <w:top w:val="none" w:sz="0" w:space="0" w:color="auto"/>
            <w:left w:val="none" w:sz="0" w:space="0" w:color="auto"/>
            <w:bottom w:val="none" w:sz="0" w:space="0" w:color="auto"/>
            <w:right w:val="none" w:sz="0" w:space="0" w:color="auto"/>
          </w:divBdr>
        </w:div>
        <w:div w:id="1769110766">
          <w:marLeft w:val="547"/>
          <w:marRight w:val="0"/>
          <w:marTop w:val="0"/>
          <w:marBottom w:val="0"/>
          <w:divBdr>
            <w:top w:val="none" w:sz="0" w:space="0" w:color="auto"/>
            <w:left w:val="none" w:sz="0" w:space="0" w:color="auto"/>
            <w:bottom w:val="none" w:sz="0" w:space="0" w:color="auto"/>
            <w:right w:val="none" w:sz="0" w:space="0" w:color="auto"/>
          </w:divBdr>
        </w:div>
      </w:divsChild>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4266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377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28803">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09780182">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4910752">
      <w:bodyDiv w:val="1"/>
      <w:marLeft w:val="0"/>
      <w:marRight w:val="0"/>
      <w:marTop w:val="0"/>
      <w:marBottom w:val="0"/>
      <w:divBdr>
        <w:top w:val="none" w:sz="0" w:space="0" w:color="auto"/>
        <w:left w:val="none" w:sz="0" w:space="0" w:color="auto"/>
        <w:bottom w:val="none" w:sz="0" w:space="0" w:color="auto"/>
        <w:right w:val="none" w:sz="0" w:space="0" w:color="auto"/>
      </w:divBdr>
      <w:divsChild>
        <w:div w:id="44330888">
          <w:marLeft w:val="2520"/>
          <w:marRight w:val="0"/>
          <w:marTop w:val="0"/>
          <w:marBottom w:val="0"/>
          <w:divBdr>
            <w:top w:val="none" w:sz="0" w:space="0" w:color="auto"/>
            <w:left w:val="none" w:sz="0" w:space="0" w:color="auto"/>
            <w:bottom w:val="none" w:sz="0" w:space="0" w:color="auto"/>
            <w:right w:val="none" w:sz="0" w:space="0" w:color="auto"/>
          </w:divBdr>
        </w:div>
        <w:div w:id="428048118">
          <w:marLeft w:val="3240"/>
          <w:marRight w:val="0"/>
          <w:marTop w:val="0"/>
          <w:marBottom w:val="0"/>
          <w:divBdr>
            <w:top w:val="none" w:sz="0" w:space="0" w:color="auto"/>
            <w:left w:val="none" w:sz="0" w:space="0" w:color="auto"/>
            <w:bottom w:val="none" w:sz="0" w:space="0" w:color="auto"/>
            <w:right w:val="none" w:sz="0" w:space="0" w:color="auto"/>
          </w:divBdr>
        </w:div>
        <w:div w:id="818351070">
          <w:marLeft w:val="2520"/>
          <w:marRight w:val="0"/>
          <w:marTop w:val="0"/>
          <w:marBottom w:val="0"/>
          <w:divBdr>
            <w:top w:val="none" w:sz="0" w:space="0" w:color="auto"/>
            <w:left w:val="none" w:sz="0" w:space="0" w:color="auto"/>
            <w:bottom w:val="none" w:sz="0" w:space="0" w:color="auto"/>
            <w:right w:val="none" w:sz="0" w:space="0" w:color="auto"/>
          </w:divBdr>
        </w:div>
        <w:div w:id="1001467655">
          <w:marLeft w:val="2520"/>
          <w:marRight w:val="0"/>
          <w:marTop w:val="0"/>
          <w:marBottom w:val="0"/>
          <w:divBdr>
            <w:top w:val="none" w:sz="0" w:space="0" w:color="auto"/>
            <w:left w:val="none" w:sz="0" w:space="0" w:color="auto"/>
            <w:bottom w:val="none" w:sz="0" w:space="0" w:color="auto"/>
            <w:right w:val="none" w:sz="0" w:space="0" w:color="auto"/>
          </w:divBdr>
        </w:div>
        <w:div w:id="1262107819">
          <w:marLeft w:val="1800"/>
          <w:marRight w:val="0"/>
          <w:marTop w:val="0"/>
          <w:marBottom w:val="0"/>
          <w:divBdr>
            <w:top w:val="none" w:sz="0" w:space="0" w:color="auto"/>
            <w:left w:val="none" w:sz="0" w:space="0" w:color="auto"/>
            <w:bottom w:val="none" w:sz="0" w:space="0" w:color="auto"/>
            <w:right w:val="none" w:sz="0" w:space="0" w:color="auto"/>
          </w:divBdr>
        </w:div>
        <w:div w:id="1636838102">
          <w:marLeft w:val="1800"/>
          <w:marRight w:val="0"/>
          <w:marTop w:val="0"/>
          <w:marBottom w:val="0"/>
          <w:divBdr>
            <w:top w:val="none" w:sz="0" w:space="0" w:color="auto"/>
            <w:left w:val="none" w:sz="0" w:space="0" w:color="auto"/>
            <w:bottom w:val="none" w:sz="0" w:space="0" w:color="auto"/>
            <w:right w:val="none" w:sz="0" w:space="0" w:color="auto"/>
          </w:divBdr>
        </w:div>
        <w:div w:id="1702895497">
          <w:marLeft w:val="2520"/>
          <w:marRight w:val="0"/>
          <w:marTop w:val="0"/>
          <w:marBottom w:val="0"/>
          <w:divBdr>
            <w:top w:val="none" w:sz="0" w:space="0" w:color="auto"/>
            <w:left w:val="none" w:sz="0" w:space="0" w:color="auto"/>
            <w:bottom w:val="none" w:sz="0" w:space="0" w:color="auto"/>
            <w:right w:val="none" w:sz="0" w:space="0" w:color="auto"/>
          </w:divBdr>
        </w:div>
        <w:div w:id="1995253956">
          <w:marLeft w:val="180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5AIRPNAIUNRU-1830940522-16559</_dlc_DocId>
    <_dlc_DocIdUrl xmlns="71c5aaf6-e6ce-465b-b873-5148d2a4c105">
      <Url>https://nokia.sharepoint.com/sites/c5g/5gradio/_layouts/15/DocIdRedir.aspx?ID=5AIRPNAIUNRU-1830940522-16559</Url>
      <Description>5AIRPNAIUNRU-1830940522-16559</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Siddavaatam, Richa (Nokia - US/Naperville)</DisplayName>
        <AccountId>36162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3423</Words>
  <Characters>16666</Characters>
  <Application>Microsoft Office Word</Application>
  <DocSecurity>0</DocSecurity>
  <Lines>138</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cp:revision>
  <cp:lastPrinted>2019-03-29T00:37:00Z</cp:lastPrinted>
  <dcterms:created xsi:type="dcterms:W3CDTF">2022-08-11T16:33:00Z</dcterms:created>
  <dcterms:modified xsi:type="dcterms:W3CDTF">2022-08-12T14:43:00Z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30a9bde3-0bd2-4193-86e7-e69aec8228bf</vt:lpwstr>
  </property>
  <property fmtid="{D5CDD505-2E9C-101B-9397-08002B2CF9AE}" pid="9" name="AuthorIds_UIVersion_2048">
    <vt:lpwstr>14130</vt:lpwstr>
  </property>
  <property fmtid="{D5CDD505-2E9C-101B-9397-08002B2CF9AE}" pid="10" name="AuthorIds_UIVersion_512">
    <vt:lpwstr>14130</vt:lpwstr>
  </property>
</Properties>
</file>